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73" w:rsidRPr="00971351" w:rsidRDefault="008E4873" w:rsidP="008E4873">
      <w:pPr>
        <w:widowControl/>
        <w:shd w:val="clear" w:color="auto" w:fill="FFFFFF"/>
        <w:jc w:val="left"/>
        <w:rPr>
          <w:rFonts w:ascii="黑体" w:eastAsia="黑体" w:hAnsi="黑体" w:cs="宋体"/>
          <w:color w:val="000000"/>
          <w:kern w:val="0"/>
          <w:sz w:val="28"/>
          <w:szCs w:val="28"/>
        </w:rPr>
      </w:pPr>
      <w:r w:rsidRPr="00971351">
        <w:rPr>
          <w:rFonts w:ascii="黑体" w:eastAsia="黑体" w:hAnsi="黑体" w:cs="宋体" w:hint="eastAsia"/>
          <w:color w:val="000000"/>
          <w:kern w:val="0"/>
          <w:sz w:val="28"/>
          <w:szCs w:val="28"/>
        </w:rPr>
        <w:t>附件：</w:t>
      </w:r>
    </w:p>
    <w:p w:rsidR="008E4873" w:rsidRPr="00971351" w:rsidRDefault="008E4873" w:rsidP="008E4873">
      <w:pPr>
        <w:widowControl/>
        <w:jc w:val="center"/>
        <w:textAlignment w:val="center"/>
        <w:rPr>
          <w:rStyle w:val="font01"/>
          <w:rFonts w:ascii="黑体" w:eastAsia="黑体" w:hAnsi="黑体" w:hint="default"/>
          <w:bCs/>
          <w:sz w:val="28"/>
          <w:szCs w:val="28"/>
        </w:rPr>
      </w:pPr>
      <w:r w:rsidRPr="00971351">
        <w:rPr>
          <w:rStyle w:val="font01"/>
          <w:rFonts w:ascii="黑体" w:eastAsia="黑体" w:hAnsi="黑体" w:hint="default"/>
          <w:bCs/>
          <w:sz w:val="28"/>
          <w:szCs w:val="28"/>
        </w:rPr>
        <w:t>深圳市宝安排水有限公司2020-2021年宝安区排水管网普查第三方测绘成果验收和质量管理服务项目报价表</w:t>
      </w:r>
    </w:p>
    <w:p w:rsidR="008E4873" w:rsidRPr="00971351" w:rsidRDefault="008E4873" w:rsidP="008E4873">
      <w:pPr>
        <w:spacing w:line="560" w:lineRule="exact"/>
        <w:ind w:right="480"/>
        <w:rPr>
          <w:rFonts w:ascii="仿宋_GB2312" w:eastAsia="仿宋_GB2312" w:hAnsi="宋体"/>
          <w:sz w:val="28"/>
          <w:szCs w:val="28"/>
        </w:rPr>
      </w:pPr>
      <w:r w:rsidRPr="00971351">
        <w:rPr>
          <w:rFonts w:ascii="黑体" w:eastAsia="黑体" w:hAnsi="黑体" w:cs="宋体" w:hint="eastAsia"/>
          <w:color w:val="000000"/>
          <w:kern w:val="0"/>
          <w:sz w:val="28"/>
          <w:szCs w:val="28"/>
        </w:rPr>
        <w:t>致：</w:t>
      </w:r>
      <w:r w:rsidRPr="00971351">
        <w:rPr>
          <w:rFonts w:ascii="仿宋_GB2312" w:eastAsia="仿宋_GB2312" w:hAnsi="黑体" w:cs="宋体" w:hint="eastAsia"/>
          <w:color w:val="000000"/>
          <w:kern w:val="0"/>
          <w:sz w:val="28"/>
          <w:szCs w:val="28"/>
        </w:rPr>
        <w:t>深圳市宝安排水有限公司</w:t>
      </w:r>
    </w:p>
    <w:tbl>
      <w:tblPr>
        <w:tblStyle w:val="a5"/>
        <w:tblW w:w="0" w:type="auto"/>
        <w:tblLook w:val="04A0"/>
      </w:tblPr>
      <w:tblGrid>
        <w:gridCol w:w="3543"/>
        <w:gridCol w:w="3543"/>
        <w:gridCol w:w="3544"/>
        <w:gridCol w:w="3544"/>
      </w:tblGrid>
      <w:tr w:rsidR="008E4873" w:rsidRPr="00971351" w:rsidTr="009A0D19">
        <w:tc>
          <w:tcPr>
            <w:tcW w:w="3543"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sz w:val="28"/>
                <w:szCs w:val="28"/>
              </w:rPr>
              <w:t>验收服务项目</w:t>
            </w:r>
          </w:p>
        </w:tc>
        <w:tc>
          <w:tcPr>
            <w:tcW w:w="3543"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sz w:val="28"/>
                <w:szCs w:val="28"/>
              </w:rPr>
              <w:t>地下管网普查</w:t>
            </w:r>
          </w:p>
        </w:tc>
        <w:tc>
          <w:tcPr>
            <w:tcW w:w="3544"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hint="eastAsia"/>
                <w:sz w:val="28"/>
                <w:szCs w:val="28"/>
              </w:rPr>
              <w:t>QV检测</w:t>
            </w:r>
          </w:p>
        </w:tc>
        <w:tc>
          <w:tcPr>
            <w:tcW w:w="3544"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hint="eastAsia"/>
                <w:sz w:val="28"/>
                <w:szCs w:val="28"/>
              </w:rPr>
              <w:t>CCTV检测</w:t>
            </w:r>
          </w:p>
        </w:tc>
      </w:tr>
      <w:tr w:rsidR="008E4873" w:rsidRPr="00971351" w:rsidTr="009A0D19">
        <w:tc>
          <w:tcPr>
            <w:tcW w:w="3543"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sz w:val="28"/>
                <w:szCs w:val="28"/>
              </w:rPr>
              <w:t>工作量</w:t>
            </w:r>
            <w:r w:rsidRPr="00971351">
              <w:rPr>
                <w:rFonts w:ascii="仿宋_GB2312" w:eastAsia="仿宋_GB2312" w:hAnsi="宋体" w:hint="eastAsia"/>
                <w:sz w:val="28"/>
                <w:szCs w:val="28"/>
              </w:rPr>
              <w:t>(公里)</w:t>
            </w:r>
          </w:p>
        </w:tc>
        <w:tc>
          <w:tcPr>
            <w:tcW w:w="3543"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hint="eastAsia"/>
                <w:sz w:val="28"/>
                <w:szCs w:val="28"/>
              </w:rPr>
              <w:t>6000</w:t>
            </w:r>
          </w:p>
        </w:tc>
        <w:tc>
          <w:tcPr>
            <w:tcW w:w="3544"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hint="eastAsia"/>
                <w:sz w:val="28"/>
                <w:szCs w:val="28"/>
              </w:rPr>
              <w:t>1400</w:t>
            </w:r>
          </w:p>
        </w:tc>
        <w:tc>
          <w:tcPr>
            <w:tcW w:w="3544"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hint="eastAsia"/>
                <w:sz w:val="28"/>
                <w:szCs w:val="28"/>
              </w:rPr>
              <w:t>182</w:t>
            </w:r>
          </w:p>
        </w:tc>
      </w:tr>
      <w:tr w:rsidR="008E4873" w:rsidRPr="00971351" w:rsidTr="009A0D19">
        <w:tc>
          <w:tcPr>
            <w:tcW w:w="3543"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sz w:val="28"/>
                <w:szCs w:val="28"/>
              </w:rPr>
              <w:t>单价（元</w:t>
            </w:r>
            <w:r w:rsidRPr="00971351">
              <w:rPr>
                <w:rFonts w:ascii="仿宋_GB2312" w:eastAsia="仿宋_GB2312" w:hAnsi="宋体" w:hint="eastAsia"/>
                <w:sz w:val="28"/>
                <w:szCs w:val="28"/>
              </w:rPr>
              <w:t>/公里</w:t>
            </w:r>
            <w:r w:rsidRPr="00971351">
              <w:rPr>
                <w:rFonts w:ascii="仿宋_GB2312" w:eastAsia="仿宋_GB2312" w:hAnsi="宋体"/>
                <w:sz w:val="28"/>
                <w:szCs w:val="28"/>
              </w:rPr>
              <w:t>）</w:t>
            </w:r>
          </w:p>
        </w:tc>
        <w:tc>
          <w:tcPr>
            <w:tcW w:w="3543" w:type="dxa"/>
          </w:tcPr>
          <w:p w:rsidR="008E4873" w:rsidRPr="00971351" w:rsidRDefault="008E4873" w:rsidP="009A0D19">
            <w:pPr>
              <w:spacing w:line="560" w:lineRule="exact"/>
              <w:ind w:right="480"/>
              <w:jc w:val="center"/>
              <w:rPr>
                <w:rFonts w:ascii="仿宋_GB2312" w:eastAsia="仿宋_GB2312" w:hAnsi="宋体"/>
                <w:sz w:val="28"/>
                <w:szCs w:val="28"/>
              </w:rPr>
            </w:pPr>
          </w:p>
        </w:tc>
        <w:tc>
          <w:tcPr>
            <w:tcW w:w="3544" w:type="dxa"/>
          </w:tcPr>
          <w:p w:rsidR="008E4873" w:rsidRPr="00971351" w:rsidRDefault="008E4873" w:rsidP="009A0D19">
            <w:pPr>
              <w:spacing w:line="560" w:lineRule="exact"/>
              <w:ind w:right="480"/>
              <w:jc w:val="center"/>
              <w:rPr>
                <w:rFonts w:ascii="仿宋_GB2312" w:eastAsia="仿宋_GB2312" w:hAnsi="宋体"/>
                <w:sz w:val="28"/>
                <w:szCs w:val="28"/>
              </w:rPr>
            </w:pPr>
          </w:p>
        </w:tc>
        <w:tc>
          <w:tcPr>
            <w:tcW w:w="3544" w:type="dxa"/>
          </w:tcPr>
          <w:p w:rsidR="008E4873" w:rsidRPr="00971351" w:rsidRDefault="008E4873" w:rsidP="009A0D19">
            <w:pPr>
              <w:spacing w:line="560" w:lineRule="exact"/>
              <w:ind w:right="480"/>
              <w:jc w:val="center"/>
              <w:rPr>
                <w:rFonts w:ascii="仿宋_GB2312" w:eastAsia="仿宋_GB2312" w:hAnsi="宋体"/>
                <w:sz w:val="28"/>
                <w:szCs w:val="28"/>
              </w:rPr>
            </w:pPr>
          </w:p>
        </w:tc>
      </w:tr>
      <w:tr w:rsidR="008E4873" w:rsidRPr="00971351" w:rsidTr="009A0D19">
        <w:tc>
          <w:tcPr>
            <w:tcW w:w="3543" w:type="dxa"/>
          </w:tcPr>
          <w:p w:rsidR="008E4873" w:rsidRPr="00971351" w:rsidRDefault="008E4873" w:rsidP="009A0D19">
            <w:pPr>
              <w:spacing w:line="560" w:lineRule="exact"/>
              <w:ind w:right="480"/>
              <w:jc w:val="center"/>
              <w:rPr>
                <w:rFonts w:ascii="仿宋_GB2312" w:eastAsia="仿宋_GB2312" w:hAnsi="宋体"/>
                <w:sz w:val="28"/>
                <w:szCs w:val="28"/>
              </w:rPr>
            </w:pPr>
            <w:r w:rsidRPr="00971351">
              <w:rPr>
                <w:rFonts w:ascii="仿宋_GB2312" w:eastAsia="仿宋_GB2312" w:hAnsi="宋体"/>
                <w:sz w:val="28"/>
                <w:szCs w:val="28"/>
              </w:rPr>
              <w:t>总价（</w:t>
            </w:r>
            <w:r w:rsidRPr="00971351">
              <w:rPr>
                <w:rFonts w:ascii="仿宋_GB2312" w:eastAsia="仿宋_GB2312" w:hAnsi="宋体" w:hint="eastAsia"/>
                <w:sz w:val="28"/>
                <w:szCs w:val="28"/>
              </w:rPr>
              <w:t>元</w:t>
            </w:r>
            <w:r w:rsidRPr="00971351">
              <w:rPr>
                <w:rFonts w:ascii="仿宋_GB2312" w:eastAsia="仿宋_GB2312" w:hAnsi="宋体"/>
                <w:sz w:val="28"/>
                <w:szCs w:val="28"/>
              </w:rPr>
              <w:t>）</w:t>
            </w:r>
          </w:p>
        </w:tc>
        <w:tc>
          <w:tcPr>
            <w:tcW w:w="3543" w:type="dxa"/>
          </w:tcPr>
          <w:p w:rsidR="008E4873" w:rsidRPr="00971351" w:rsidRDefault="008E4873" w:rsidP="009A0D19">
            <w:pPr>
              <w:spacing w:line="560" w:lineRule="exact"/>
              <w:ind w:right="480"/>
              <w:jc w:val="center"/>
              <w:rPr>
                <w:rFonts w:ascii="仿宋_GB2312" w:eastAsia="仿宋_GB2312" w:hAnsi="宋体"/>
                <w:sz w:val="28"/>
                <w:szCs w:val="28"/>
              </w:rPr>
            </w:pPr>
          </w:p>
        </w:tc>
        <w:tc>
          <w:tcPr>
            <w:tcW w:w="3544" w:type="dxa"/>
          </w:tcPr>
          <w:p w:rsidR="008E4873" w:rsidRPr="00971351" w:rsidRDefault="008E4873" w:rsidP="009A0D19">
            <w:pPr>
              <w:spacing w:line="560" w:lineRule="exact"/>
              <w:ind w:right="480"/>
              <w:jc w:val="center"/>
              <w:rPr>
                <w:rFonts w:ascii="仿宋_GB2312" w:eastAsia="仿宋_GB2312" w:hAnsi="宋体"/>
                <w:sz w:val="28"/>
                <w:szCs w:val="28"/>
              </w:rPr>
            </w:pPr>
          </w:p>
        </w:tc>
        <w:tc>
          <w:tcPr>
            <w:tcW w:w="3544" w:type="dxa"/>
          </w:tcPr>
          <w:p w:rsidR="008E4873" w:rsidRPr="00971351" w:rsidRDefault="008E4873" w:rsidP="009A0D19">
            <w:pPr>
              <w:spacing w:line="560" w:lineRule="exact"/>
              <w:ind w:right="480"/>
              <w:jc w:val="center"/>
              <w:rPr>
                <w:rFonts w:ascii="仿宋_GB2312" w:eastAsia="仿宋_GB2312" w:hAnsi="宋体"/>
                <w:sz w:val="28"/>
                <w:szCs w:val="28"/>
              </w:rPr>
            </w:pPr>
          </w:p>
        </w:tc>
      </w:tr>
      <w:tr w:rsidR="008E4873" w:rsidRPr="00971351" w:rsidTr="009A0D19">
        <w:tc>
          <w:tcPr>
            <w:tcW w:w="14174" w:type="dxa"/>
            <w:gridSpan w:val="4"/>
          </w:tcPr>
          <w:p w:rsidR="008E4873" w:rsidRPr="00971351" w:rsidRDefault="008E4873" w:rsidP="009A0D19">
            <w:pPr>
              <w:spacing w:line="560" w:lineRule="exact"/>
              <w:ind w:right="480"/>
              <w:jc w:val="center"/>
              <w:rPr>
                <w:rFonts w:ascii="仿宋_GB2312" w:eastAsia="仿宋_GB2312" w:hAnsi="宋体"/>
                <w:b/>
                <w:sz w:val="28"/>
                <w:szCs w:val="28"/>
              </w:rPr>
            </w:pPr>
            <w:r w:rsidRPr="00971351">
              <w:rPr>
                <w:rFonts w:ascii="仿宋_GB2312" w:eastAsia="仿宋_GB2312" w:hAnsi="宋体"/>
                <w:b/>
                <w:sz w:val="28"/>
                <w:szCs w:val="28"/>
              </w:rPr>
              <w:t>注：报价单请附上营业执照、资格要求相关证书扫描件</w:t>
            </w:r>
          </w:p>
        </w:tc>
      </w:tr>
    </w:tbl>
    <w:p w:rsidR="008E4873" w:rsidRPr="00F362D6" w:rsidRDefault="008E4873" w:rsidP="008E4873">
      <w:pPr>
        <w:adjustRightInd w:val="0"/>
        <w:snapToGrid w:val="0"/>
        <w:rPr>
          <w:rFonts w:ascii="仿宋_GB2312" w:eastAsia="仿宋_GB2312" w:hAnsi="宋体"/>
          <w:sz w:val="24"/>
        </w:rPr>
      </w:pPr>
      <w:r w:rsidRPr="00F362D6">
        <w:rPr>
          <w:rFonts w:ascii="仿宋_GB2312" w:eastAsia="仿宋_GB2312" w:hAnsi="宋体" w:hint="eastAsia"/>
          <w:sz w:val="24"/>
        </w:rPr>
        <w:t>注：1、特别说明：潜在投标人本次报价不作为本项目的投标报价，投标人的投标报价以投标人递交的正式投标文件为准。</w:t>
      </w:r>
    </w:p>
    <w:p w:rsidR="008E4873" w:rsidRPr="00F362D6" w:rsidRDefault="008E4873" w:rsidP="008E4873">
      <w:pPr>
        <w:adjustRightInd w:val="0"/>
        <w:snapToGrid w:val="0"/>
        <w:ind w:firstLineChars="200" w:firstLine="480"/>
        <w:rPr>
          <w:rFonts w:ascii="仿宋_GB2312" w:eastAsia="仿宋_GB2312" w:hAnsi="宋体"/>
          <w:sz w:val="24"/>
        </w:rPr>
      </w:pPr>
      <w:r w:rsidRPr="00F362D6">
        <w:rPr>
          <w:rFonts w:ascii="仿宋_GB2312" w:eastAsia="仿宋_GB2312" w:hAnsi="宋体" w:hint="eastAsia"/>
          <w:sz w:val="24"/>
        </w:rPr>
        <w:t>2、“报价方式”以一次报清，所有产品应满足招标文件要求及投标人承诺，完成本项目所需的所有费用必须包含在投标报价中，如以后已实施而未列入报价的费用将被视为投标人优惠，采购人均不予支付。</w:t>
      </w:r>
    </w:p>
    <w:p w:rsidR="008E4873" w:rsidRPr="00F362D6" w:rsidRDefault="008E4873" w:rsidP="008E4873">
      <w:pPr>
        <w:adjustRightInd w:val="0"/>
        <w:snapToGrid w:val="0"/>
        <w:ind w:firstLineChars="200" w:firstLine="480"/>
        <w:rPr>
          <w:rFonts w:ascii="仿宋_GB2312" w:eastAsia="仿宋_GB2312" w:hAnsi="宋体"/>
          <w:sz w:val="24"/>
        </w:rPr>
      </w:pPr>
      <w:r w:rsidRPr="00F362D6">
        <w:rPr>
          <w:rFonts w:ascii="仿宋_GB2312" w:eastAsia="仿宋_GB2312" w:hAnsi="宋体" w:hint="eastAsia"/>
          <w:sz w:val="24"/>
        </w:rPr>
        <w:t>3、投标报价含税，且精确至元。</w:t>
      </w:r>
    </w:p>
    <w:p w:rsidR="008E4873" w:rsidRPr="00F362D6" w:rsidRDefault="008E4873" w:rsidP="008E4873">
      <w:pPr>
        <w:adjustRightInd w:val="0"/>
        <w:snapToGrid w:val="0"/>
        <w:rPr>
          <w:rFonts w:ascii="仿宋_GB2312" w:eastAsia="仿宋_GB2312" w:hAnsi="宋体"/>
          <w:sz w:val="24"/>
        </w:rPr>
      </w:pPr>
    </w:p>
    <w:p w:rsidR="008E4873" w:rsidRPr="00F362D6" w:rsidRDefault="008E4873" w:rsidP="008E4873">
      <w:pPr>
        <w:adjustRightInd w:val="0"/>
        <w:snapToGrid w:val="0"/>
        <w:ind w:firstLineChars="3100" w:firstLine="7440"/>
        <w:rPr>
          <w:rFonts w:ascii="仿宋_GB2312" w:eastAsia="仿宋_GB2312" w:hAnsi="宋体"/>
          <w:sz w:val="24"/>
        </w:rPr>
      </w:pPr>
      <w:r w:rsidRPr="00F362D6">
        <w:rPr>
          <w:rFonts w:ascii="仿宋_GB2312" w:eastAsia="仿宋_GB2312" w:hAnsi="宋体" w:hint="eastAsia"/>
          <w:sz w:val="24"/>
        </w:rPr>
        <w:t>公司名称（盖章）：</w:t>
      </w:r>
    </w:p>
    <w:p w:rsidR="008E4873" w:rsidRPr="00F362D6" w:rsidRDefault="008E4873" w:rsidP="008E4873">
      <w:pPr>
        <w:adjustRightInd w:val="0"/>
        <w:snapToGrid w:val="0"/>
        <w:rPr>
          <w:rFonts w:ascii="仿宋_GB2312" w:eastAsia="仿宋_GB2312" w:hAnsi="宋体"/>
          <w:sz w:val="24"/>
        </w:rPr>
      </w:pPr>
    </w:p>
    <w:p w:rsidR="008E4873" w:rsidRPr="00F362D6" w:rsidRDefault="008E4873" w:rsidP="008E4873">
      <w:pPr>
        <w:adjustRightInd w:val="0"/>
        <w:snapToGrid w:val="0"/>
        <w:ind w:firstLineChars="3100" w:firstLine="7440"/>
        <w:rPr>
          <w:rFonts w:ascii="仿宋_GB2312" w:eastAsia="仿宋_GB2312" w:hAnsi="宋体"/>
          <w:sz w:val="24"/>
        </w:rPr>
      </w:pPr>
      <w:r w:rsidRPr="00F362D6">
        <w:rPr>
          <w:rFonts w:ascii="仿宋_GB2312" w:eastAsia="仿宋_GB2312" w:hAnsi="宋体" w:hint="eastAsia"/>
          <w:sz w:val="24"/>
        </w:rPr>
        <w:t>日期：2021年</w:t>
      </w:r>
      <w:r>
        <w:rPr>
          <w:rFonts w:ascii="仿宋_GB2312" w:eastAsia="仿宋_GB2312" w:hAnsi="宋体" w:hint="eastAsia"/>
          <w:sz w:val="24"/>
        </w:rPr>
        <w:t xml:space="preserve"> </w:t>
      </w:r>
      <w:r w:rsidRPr="00F362D6">
        <w:rPr>
          <w:rFonts w:ascii="仿宋_GB2312" w:eastAsia="仿宋_GB2312" w:hAnsi="宋体" w:hint="eastAsia"/>
          <w:sz w:val="24"/>
        </w:rPr>
        <w:t>月</w:t>
      </w:r>
      <w:r>
        <w:rPr>
          <w:rFonts w:ascii="仿宋_GB2312" w:eastAsia="仿宋_GB2312" w:hAnsi="宋体" w:hint="eastAsia"/>
          <w:sz w:val="24"/>
        </w:rPr>
        <w:t xml:space="preserve"> </w:t>
      </w:r>
      <w:r w:rsidRPr="00F362D6">
        <w:rPr>
          <w:rFonts w:ascii="仿宋_GB2312" w:eastAsia="仿宋_GB2312" w:hAnsi="宋体" w:hint="eastAsia"/>
          <w:sz w:val="24"/>
        </w:rPr>
        <w:t>日</w:t>
      </w:r>
    </w:p>
    <w:p w:rsidR="00357AFB" w:rsidRPr="008E4873" w:rsidRDefault="00357AFB"/>
    <w:sectPr w:rsidR="00357AFB" w:rsidRPr="008E4873" w:rsidSect="00205AD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AFB" w:rsidRPr="00FA1D5F" w:rsidRDefault="00357AFB" w:rsidP="008E4873">
      <w:r>
        <w:separator/>
      </w:r>
    </w:p>
  </w:endnote>
  <w:endnote w:type="continuationSeparator" w:id="1">
    <w:p w:rsidR="00357AFB" w:rsidRPr="00FA1D5F" w:rsidRDefault="00357AFB" w:rsidP="008E4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AFB" w:rsidRPr="00FA1D5F" w:rsidRDefault="00357AFB" w:rsidP="008E4873">
      <w:r>
        <w:separator/>
      </w:r>
    </w:p>
  </w:footnote>
  <w:footnote w:type="continuationSeparator" w:id="1">
    <w:p w:rsidR="00357AFB" w:rsidRPr="00FA1D5F" w:rsidRDefault="00357AFB" w:rsidP="008E4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873"/>
    <w:rsid w:val="00357AFB"/>
    <w:rsid w:val="008E4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48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4873"/>
    <w:rPr>
      <w:sz w:val="18"/>
      <w:szCs w:val="18"/>
    </w:rPr>
  </w:style>
  <w:style w:type="paragraph" w:styleId="a4">
    <w:name w:val="footer"/>
    <w:basedOn w:val="a"/>
    <w:link w:val="Char0"/>
    <w:uiPriority w:val="99"/>
    <w:semiHidden/>
    <w:unhideWhenUsed/>
    <w:rsid w:val="008E48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4873"/>
    <w:rPr>
      <w:sz w:val="18"/>
      <w:szCs w:val="18"/>
    </w:rPr>
  </w:style>
  <w:style w:type="character" w:customStyle="1" w:styleId="font01">
    <w:name w:val="font01"/>
    <w:basedOn w:val="a0"/>
    <w:qFormat/>
    <w:rsid w:val="008E4873"/>
    <w:rPr>
      <w:rFonts w:ascii="宋体" w:eastAsia="宋体" w:hAnsi="宋体" w:cs="宋体" w:hint="eastAsia"/>
      <w:b/>
      <w:color w:val="000000"/>
      <w:sz w:val="36"/>
      <w:szCs w:val="36"/>
      <w:u w:val="none"/>
    </w:rPr>
  </w:style>
  <w:style w:type="table" w:styleId="a5">
    <w:name w:val="Table Grid"/>
    <w:basedOn w:val="a1"/>
    <w:uiPriority w:val="59"/>
    <w:rsid w:val="008E48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lianghao</dc:creator>
  <cp:keywords/>
  <dc:description/>
  <cp:lastModifiedBy>lianghao</cp:lastModifiedBy>
  <cp:revision>2</cp:revision>
  <dcterms:created xsi:type="dcterms:W3CDTF">2021-01-20T08:23:00Z</dcterms:created>
  <dcterms:modified xsi:type="dcterms:W3CDTF">2021-01-20T08:24:00Z</dcterms:modified>
</cp:coreProperties>
</file>