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72" w:rsidRPr="005B42A5" w:rsidRDefault="00A93572" w:rsidP="00A93572">
      <w:pPr>
        <w:widowControl/>
        <w:jc w:val="center"/>
        <w:outlineLvl w:val="2"/>
        <w:rPr>
          <w:rFonts w:asciiTheme="minorEastAsia" w:hAnsiTheme="minorEastAsia" w:cs="宋体"/>
          <w:b/>
          <w:bCs/>
          <w:color w:val="333333"/>
          <w:kern w:val="0"/>
          <w:sz w:val="32"/>
          <w:szCs w:val="32"/>
        </w:rPr>
      </w:pPr>
      <w:r w:rsidRPr="005B42A5">
        <w:rPr>
          <w:rFonts w:asciiTheme="minorEastAsia" w:hAnsiTheme="minorEastAsia" w:cs="宋体" w:hint="eastAsia"/>
          <w:b/>
          <w:bCs/>
          <w:color w:val="333333"/>
          <w:kern w:val="0"/>
          <w:sz w:val="32"/>
          <w:szCs w:val="32"/>
        </w:rPr>
        <w:t>关于“</w:t>
      </w:r>
      <w:r w:rsidR="00BB229A" w:rsidRPr="005B42A5">
        <w:rPr>
          <w:rFonts w:asciiTheme="minorEastAsia" w:hAnsiTheme="minorEastAsia" w:cs="宋体" w:hint="eastAsia"/>
          <w:b/>
          <w:bCs/>
          <w:color w:val="333333"/>
          <w:kern w:val="0"/>
          <w:sz w:val="32"/>
          <w:szCs w:val="32"/>
        </w:rPr>
        <w:t>深圳市体育中心改造提升工程清租专项法律服务</w:t>
      </w:r>
      <w:r w:rsidRPr="005B42A5">
        <w:rPr>
          <w:rFonts w:asciiTheme="minorEastAsia" w:hAnsiTheme="minorEastAsia" w:cs="宋体" w:hint="eastAsia"/>
          <w:b/>
          <w:bCs/>
          <w:color w:val="333333"/>
          <w:kern w:val="0"/>
          <w:sz w:val="32"/>
          <w:szCs w:val="32"/>
        </w:rPr>
        <w:t>”的顾问费用询价通知</w:t>
      </w:r>
    </w:p>
    <w:p w:rsidR="00A93572" w:rsidRPr="00A93572" w:rsidRDefault="00A93572" w:rsidP="00E05302">
      <w:pPr>
        <w:widowControl/>
        <w:spacing w:line="360" w:lineRule="auto"/>
        <w:ind w:firstLineChars="200" w:firstLine="482"/>
        <w:jc w:val="left"/>
        <w:rPr>
          <w:rFonts w:asciiTheme="minorEastAsia" w:hAnsiTheme="minorEastAsia" w:cs="宋体"/>
          <w:color w:val="333333"/>
          <w:kern w:val="0"/>
          <w:sz w:val="24"/>
          <w:szCs w:val="24"/>
        </w:rPr>
      </w:pPr>
      <w:r w:rsidRPr="00A93572">
        <w:rPr>
          <w:rFonts w:asciiTheme="minorEastAsia" w:hAnsiTheme="minorEastAsia" w:cs="宋体" w:hint="eastAsia"/>
          <w:b/>
          <w:bCs/>
          <w:color w:val="333333"/>
          <w:kern w:val="0"/>
          <w:sz w:val="24"/>
          <w:szCs w:val="24"/>
        </w:rPr>
        <w:t>各位供应商：</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为了保障“</w:t>
      </w:r>
      <w:r w:rsidR="003D04B4" w:rsidRPr="003D04B4">
        <w:rPr>
          <w:rFonts w:asciiTheme="minorEastAsia" w:hAnsiTheme="minorEastAsia" w:cs="宋体" w:hint="eastAsia"/>
          <w:color w:val="333333"/>
          <w:kern w:val="0"/>
          <w:sz w:val="24"/>
          <w:szCs w:val="24"/>
        </w:rPr>
        <w:t>深圳市体育中心改造提升工程清租专项法律服务</w:t>
      </w:r>
      <w:r w:rsidRPr="00A93572">
        <w:rPr>
          <w:rFonts w:asciiTheme="minorEastAsia" w:hAnsiTheme="minorEastAsia" w:cs="宋体" w:hint="eastAsia"/>
          <w:color w:val="333333"/>
          <w:kern w:val="0"/>
          <w:sz w:val="24"/>
          <w:szCs w:val="24"/>
        </w:rPr>
        <w:t>”</w:t>
      </w:r>
      <w:r w:rsidR="00355ACB">
        <w:rPr>
          <w:rFonts w:asciiTheme="minorEastAsia" w:hAnsiTheme="minorEastAsia" w:cs="宋体" w:hint="eastAsia"/>
          <w:color w:val="333333"/>
          <w:kern w:val="0"/>
          <w:sz w:val="24"/>
          <w:szCs w:val="24"/>
        </w:rPr>
        <w:t>招标</w:t>
      </w:r>
      <w:r w:rsidRPr="00A93572">
        <w:rPr>
          <w:rFonts w:asciiTheme="minorEastAsia" w:hAnsiTheme="minorEastAsia" w:cs="宋体" w:hint="eastAsia"/>
          <w:color w:val="333333"/>
          <w:kern w:val="0"/>
          <w:sz w:val="24"/>
          <w:szCs w:val="24"/>
        </w:rPr>
        <w:t>工作的顺利进行，现</w:t>
      </w:r>
      <w:r w:rsidR="0085697B">
        <w:rPr>
          <w:rFonts w:asciiTheme="minorEastAsia" w:hAnsiTheme="minorEastAsia" w:cs="宋体" w:hint="eastAsia"/>
          <w:color w:val="333333"/>
          <w:kern w:val="0"/>
          <w:sz w:val="24"/>
          <w:szCs w:val="24"/>
        </w:rPr>
        <w:t>委托深圳市国际招标有限公司</w:t>
      </w:r>
      <w:r w:rsidRPr="00A93572">
        <w:rPr>
          <w:rFonts w:asciiTheme="minorEastAsia" w:hAnsiTheme="minorEastAsia" w:cs="宋体" w:hint="eastAsia"/>
          <w:color w:val="333333"/>
          <w:kern w:val="0"/>
          <w:sz w:val="24"/>
          <w:szCs w:val="24"/>
        </w:rPr>
        <w:t>对</w:t>
      </w:r>
      <w:r w:rsidRPr="003D04B4">
        <w:rPr>
          <w:rFonts w:asciiTheme="minorEastAsia" w:hAnsiTheme="minorEastAsia" w:cs="宋体" w:hint="eastAsia"/>
          <w:color w:val="333333"/>
          <w:kern w:val="0"/>
          <w:sz w:val="24"/>
          <w:szCs w:val="24"/>
        </w:rPr>
        <w:t>“</w:t>
      </w:r>
      <w:r w:rsidR="003D04B4" w:rsidRPr="003D04B4">
        <w:rPr>
          <w:rFonts w:asciiTheme="minorEastAsia" w:hAnsiTheme="minorEastAsia" w:cs="宋体" w:hint="eastAsia"/>
          <w:color w:val="333333"/>
          <w:kern w:val="0"/>
          <w:sz w:val="24"/>
          <w:szCs w:val="24"/>
        </w:rPr>
        <w:t>深圳市体育中心改造提升工程清租专项法律服务</w:t>
      </w:r>
      <w:r w:rsidRPr="00A93572">
        <w:rPr>
          <w:rFonts w:asciiTheme="minorEastAsia" w:hAnsiTheme="minorEastAsia" w:cs="宋体" w:hint="eastAsia"/>
          <w:color w:val="333333"/>
          <w:kern w:val="0"/>
          <w:sz w:val="24"/>
          <w:szCs w:val="24"/>
        </w:rPr>
        <w:t>”进行市场询价，以便于开展下一步的招标工作。感谢各位供应商的支持与配合！</w:t>
      </w:r>
    </w:p>
    <w:p w:rsidR="00A93572" w:rsidRPr="00A93572" w:rsidRDefault="00A93572" w:rsidP="00E05302">
      <w:pPr>
        <w:widowControl/>
        <w:spacing w:line="360" w:lineRule="auto"/>
        <w:jc w:val="left"/>
        <w:rPr>
          <w:rFonts w:asciiTheme="minorEastAsia" w:hAnsiTheme="minorEastAsia" w:cs="宋体"/>
          <w:color w:val="333333"/>
          <w:kern w:val="0"/>
          <w:sz w:val="24"/>
          <w:szCs w:val="24"/>
        </w:rPr>
      </w:pPr>
      <w:r w:rsidRPr="00A93572">
        <w:rPr>
          <w:rFonts w:asciiTheme="minorEastAsia" w:hAnsiTheme="minorEastAsia" w:cs="宋体" w:hint="eastAsia"/>
          <w:b/>
          <w:bCs/>
          <w:color w:val="333333"/>
          <w:kern w:val="0"/>
          <w:sz w:val="24"/>
          <w:szCs w:val="24"/>
        </w:rPr>
        <w:t>一、基本资料</w:t>
      </w:r>
    </w:p>
    <w:p w:rsidR="00987DDE" w:rsidRPr="00987DDE" w:rsidRDefault="00987DDE" w:rsidP="00E05302">
      <w:pPr>
        <w:widowControl/>
        <w:spacing w:line="360" w:lineRule="auto"/>
        <w:ind w:firstLineChars="200" w:firstLine="480"/>
        <w:jc w:val="left"/>
        <w:rPr>
          <w:rFonts w:asciiTheme="minorEastAsia" w:hAnsiTheme="minorEastAsia" w:cs="宋体"/>
          <w:color w:val="333333"/>
          <w:kern w:val="0"/>
          <w:sz w:val="24"/>
          <w:szCs w:val="24"/>
        </w:rPr>
      </w:pPr>
      <w:r w:rsidRPr="00987DDE">
        <w:rPr>
          <w:rFonts w:asciiTheme="minorEastAsia" w:hAnsiTheme="minorEastAsia" w:cs="宋体" w:hint="eastAsia"/>
          <w:color w:val="333333"/>
          <w:kern w:val="0"/>
          <w:sz w:val="24"/>
          <w:szCs w:val="24"/>
        </w:rPr>
        <w:t xml:space="preserve">深圳市体育中心坐落于福田区笔架山下，东邻上步北路，北接泥岗西路，南靠笋岗西路。整个体育中心占地面积 36 万㎡，地处市中心，位置优越、交通方便。其中深圳体育馆于 1987 年落成，占地面积为 10000㎡，建筑面积 21200 ㎡，经营面积有：主馆面积 1188 ㎡，共有 6000 </w:t>
      </w:r>
      <w:proofErr w:type="gramStart"/>
      <w:r w:rsidRPr="00987DDE">
        <w:rPr>
          <w:rFonts w:asciiTheme="minorEastAsia" w:hAnsiTheme="minorEastAsia" w:cs="宋体" w:hint="eastAsia"/>
          <w:color w:val="333333"/>
          <w:kern w:val="0"/>
          <w:sz w:val="24"/>
          <w:szCs w:val="24"/>
        </w:rPr>
        <w:t>个</w:t>
      </w:r>
      <w:proofErr w:type="gramEnd"/>
      <w:r w:rsidRPr="00987DDE">
        <w:rPr>
          <w:rFonts w:asciiTheme="minorEastAsia" w:hAnsiTheme="minorEastAsia" w:cs="宋体" w:hint="eastAsia"/>
          <w:color w:val="333333"/>
          <w:kern w:val="0"/>
          <w:sz w:val="24"/>
          <w:szCs w:val="24"/>
        </w:rPr>
        <w:t>座位；副馆面积 527 ㎡。深圳体育场于 1993 年 8 月 1 日建成投入使用，总建筑面积 41169 ㎡，拥有观众席位 32500 座，对外营业面积超过 16000㎡。深圳市体育中心是直属于深圳市投资控股有限公司的公共服务类企业，是政府举办各类大型公共活动的主要平台，也是市民文体活动的主要场所，为市属运动队和广大市民提供多元化的体育运动、健身娱乐服务，为深圳市群众体育、全民健身、竞技体育、体育产业文化娱乐等</w:t>
      </w:r>
    </w:p>
    <w:p w:rsidR="00987DDE" w:rsidRDefault="00987DDE" w:rsidP="00E05302">
      <w:pPr>
        <w:widowControl/>
        <w:spacing w:line="360" w:lineRule="auto"/>
        <w:jc w:val="left"/>
        <w:rPr>
          <w:rFonts w:asciiTheme="minorEastAsia" w:hAnsiTheme="minorEastAsia" w:cs="宋体"/>
          <w:color w:val="333333"/>
          <w:kern w:val="0"/>
          <w:sz w:val="24"/>
          <w:szCs w:val="24"/>
        </w:rPr>
      </w:pPr>
      <w:r w:rsidRPr="00987DDE">
        <w:rPr>
          <w:rFonts w:asciiTheme="minorEastAsia" w:hAnsiTheme="minorEastAsia" w:cs="宋体" w:hint="eastAsia"/>
          <w:color w:val="333333"/>
          <w:kern w:val="0"/>
          <w:sz w:val="24"/>
          <w:szCs w:val="24"/>
        </w:rPr>
        <w:t>活动的开展发挥着极其重要的作用。深圳市体育中心及其前身各场馆建成至今已有 30 年，场馆场地及设施设备已不能满足有关国际赛事的场地要求及广大市民日益增涨的服务需求，</w:t>
      </w:r>
      <w:r w:rsidR="003A692D">
        <w:rPr>
          <w:rFonts w:asciiTheme="minorEastAsia" w:hAnsiTheme="minorEastAsia" w:cs="宋体" w:hint="eastAsia"/>
          <w:color w:val="333333"/>
          <w:kern w:val="0"/>
          <w:sz w:val="24"/>
          <w:szCs w:val="24"/>
        </w:rPr>
        <w:t>为了进一步加快我市基本公共体育服务体系建设，补齐体育设施不足的短板，增强城市软实力，深圳市人民政府拟对</w:t>
      </w:r>
      <w:r w:rsidRPr="00987DDE">
        <w:rPr>
          <w:rFonts w:asciiTheme="minorEastAsia" w:hAnsiTheme="minorEastAsia" w:cs="宋体" w:hint="eastAsia"/>
          <w:color w:val="333333"/>
          <w:kern w:val="0"/>
          <w:sz w:val="24"/>
          <w:szCs w:val="24"/>
        </w:rPr>
        <w:t>深圳市体育中心</w:t>
      </w:r>
      <w:r w:rsidR="003A692D">
        <w:rPr>
          <w:rFonts w:asciiTheme="minorEastAsia" w:hAnsiTheme="minorEastAsia" w:cs="宋体" w:hint="eastAsia"/>
          <w:color w:val="333333"/>
          <w:kern w:val="0"/>
          <w:sz w:val="24"/>
          <w:szCs w:val="24"/>
        </w:rPr>
        <w:t>进行</w:t>
      </w:r>
      <w:r w:rsidR="00E13EAA" w:rsidRPr="003D04B4">
        <w:rPr>
          <w:rFonts w:asciiTheme="minorEastAsia" w:hAnsiTheme="minorEastAsia" w:cs="宋体" w:hint="eastAsia"/>
          <w:color w:val="333333"/>
          <w:kern w:val="0"/>
          <w:sz w:val="24"/>
          <w:szCs w:val="24"/>
        </w:rPr>
        <w:t>改造提升工程</w:t>
      </w:r>
      <w:r w:rsidRPr="00987DDE">
        <w:rPr>
          <w:rFonts w:asciiTheme="minorEastAsia" w:hAnsiTheme="minorEastAsia" w:cs="宋体" w:hint="eastAsia"/>
          <w:color w:val="333333"/>
          <w:kern w:val="0"/>
          <w:sz w:val="24"/>
          <w:szCs w:val="24"/>
        </w:rPr>
        <w:t>。现需要进行清退租赁户93家</w:t>
      </w:r>
      <w:r w:rsidR="006960E7">
        <w:rPr>
          <w:rFonts w:asciiTheme="minorEastAsia" w:hAnsiTheme="minorEastAsia" w:cs="宋体" w:hint="eastAsia"/>
          <w:color w:val="333333"/>
          <w:kern w:val="0"/>
          <w:sz w:val="24"/>
          <w:szCs w:val="24"/>
        </w:rPr>
        <w:t>（总面积</w:t>
      </w:r>
      <w:r w:rsidR="00E05302">
        <w:rPr>
          <w:rFonts w:asciiTheme="minorEastAsia" w:hAnsiTheme="minorEastAsia" w:cs="宋体" w:hint="eastAsia"/>
          <w:color w:val="333333"/>
          <w:kern w:val="0"/>
          <w:sz w:val="24"/>
          <w:szCs w:val="24"/>
        </w:rPr>
        <w:t>52254</w:t>
      </w:r>
      <w:r w:rsidR="006960E7">
        <w:rPr>
          <w:rFonts w:asciiTheme="minorEastAsia" w:hAnsiTheme="minorEastAsia" w:cs="宋体" w:hint="eastAsia"/>
          <w:color w:val="333333"/>
          <w:kern w:val="0"/>
          <w:sz w:val="24"/>
          <w:szCs w:val="24"/>
        </w:rPr>
        <w:t>㎡），</w:t>
      </w:r>
      <w:proofErr w:type="gramStart"/>
      <w:r w:rsidR="00E05302">
        <w:rPr>
          <w:rFonts w:asciiTheme="minorEastAsia" w:hAnsiTheme="minorEastAsia" w:cs="宋体" w:hint="eastAsia"/>
          <w:color w:val="333333"/>
          <w:kern w:val="0"/>
          <w:sz w:val="24"/>
          <w:szCs w:val="24"/>
        </w:rPr>
        <w:t>拟清租</w:t>
      </w:r>
      <w:proofErr w:type="gramEnd"/>
      <w:r w:rsidR="00E05302">
        <w:rPr>
          <w:rFonts w:asciiTheme="minorEastAsia" w:hAnsiTheme="minorEastAsia" w:cs="宋体" w:hint="eastAsia"/>
          <w:color w:val="333333"/>
          <w:kern w:val="0"/>
          <w:sz w:val="24"/>
          <w:szCs w:val="24"/>
        </w:rPr>
        <w:t>建筑面积约为52254㎡，其中永久性建筑面积26827㎡，临时性建筑面积约为25427㎡，暂定</w:t>
      </w:r>
      <w:r w:rsidR="006960E7">
        <w:rPr>
          <w:rFonts w:asciiTheme="minorEastAsia" w:hAnsiTheme="minorEastAsia" w:cs="宋体" w:hint="eastAsia"/>
          <w:color w:val="333333"/>
          <w:kern w:val="0"/>
          <w:sz w:val="24"/>
          <w:szCs w:val="24"/>
        </w:rPr>
        <w:t>截至2018年4月1日，合同已到期13家（面积8024㎡），未到期80家（面积4</w:t>
      </w:r>
      <w:r w:rsidR="00E05302">
        <w:rPr>
          <w:rFonts w:asciiTheme="minorEastAsia" w:hAnsiTheme="minorEastAsia" w:cs="宋体" w:hint="eastAsia"/>
          <w:color w:val="333333"/>
          <w:kern w:val="0"/>
          <w:sz w:val="24"/>
          <w:szCs w:val="24"/>
        </w:rPr>
        <w:t>4230</w:t>
      </w:r>
      <w:r w:rsidR="006960E7">
        <w:rPr>
          <w:rFonts w:asciiTheme="minorEastAsia" w:hAnsiTheme="minorEastAsia" w:cs="宋体" w:hint="eastAsia"/>
          <w:color w:val="333333"/>
          <w:kern w:val="0"/>
          <w:sz w:val="24"/>
          <w:szCs w:val="24"/>
        </w:rPr>
        <w:t>㎡）</w:t>
      </w:r>
      <w:r w:rsidRPr="00987DDE">
        <w:rPr>
          <w:rFonts w:asciiTheme="minorEastAsia" w:hAnsiTheme="minorEastAsia" w:cs="宋体" w:hint="eastAsia"/>
          <w:color w:val="333333"/>
          <w:kern w:val="0"/>
          <w:sz w:val="24"/>
          <w:szCs w:val="24"/>
        </w:rPr>
        <w:t>。</w:t>
      </w:r>
    </w:p>
    <w:p w:rsidR="00A93572" w:rsidRPr="00A93572" w:rsidRDefault="00A93572" w:rsidP="00E05302">
      <w:pPr>
        <w:widowControl/>
        <w:spacing w:line="360" w:lineRule="auto"/>
        <w:jc w:val="left"/>
        <w:rPr>
          <w:rFonts w:asciiTheme="minorEastAsia" w:hAnsiTheme="minorEastAsia" w:cs="宋体"/>
          <w:color w:val="333333"/>
          <w:kern w:val="0"/>
          <w:sz w:val="24"/>
          <w:szCs w:val="24"/>
        </w:rPr>
      </w:pPr>
      <w:r w:rsidRPr="00A93572">
        <w:rPr>
          <w:rFonts w:asciiTheme="minorEastAsia" w:hAnsiTheme="minorEastAsia" w:cs="宋体" w:hint="eastAsia"/>
          <w:b/>
          <w:bCs/>
          <w:color w:val="333333"/>
          <w:kern w:val="0"/>
          <w:sz w:val="24"/>
          <w:szCs w:val="24"/>
        </w:rPr>
        <w:t>二、需求介绍</w:t>
      </w:r>
    </w:p>
    <w:p w:rsidR="00A93572" w:rsidRPr="00A93572" w:rsidRDefault="00A93572" w:rsidP="00E05302">
      <w:pPr>
        <w:widowControl/>
        <w:spacing w:line="360" w:lineRule="auto"/>
        <w:jc w:val="left"/>
        <w:rPr>
          <w:rFonts w:asciiTheme="minorEastAsia" w:hAnsiTheme="minorEastAsia" w:cs="宋体"/>
          <w:color w:val="333333"/>
          <w:kern w:val="0"/>
          <w:sz w:val="24"/>
          <w:szCs w:val="24"/>
        </w:rPr>
      </w:pPr>
      <w:r w:rsidRPr="00A93572">
        <w:rPr>
          <w:rFonts w:asciiTheme="minorEastAsia" w:hAnsiTheme="minorEastAsia" w:cs="宋体" w:hint="eastAsia"/>
          <w:b/>
          <w:bCs/>
          <w:color w:val="333333"/>
          <w:kern w:val="0"/>
          <w:sz w:val="24"/>
          <w:szCs w:val="24"/>
        </w:rPr>
        <w:t>（一）服务方式</w:t>
      </w:r>
    </w:p>
    <w:p w:rsidR="00A93572" w:rsidRPr="00A93572" w:rsidRDefault="00BD4FCD" w:rsidP="00E05302">
      <w:pPr>
        <w:widowControl/>
        <w:spacing w:line="360" w:lineRule="auto"/>
        <w:ind w:firstLineChars="200" w:firstLine="480"/>
        <w:jc w:val="left"/>
        <w:rPr>
          <w:rFonts w:asciiTheme="minorEastAsia" w:hAnsiTheme="minorEastAsia" w:cs="宋体"/>
          <w:color w:val="333333"/>
          <w:kern w:val="0"/>
          <w:sz w:val="24"/>
          <w:szCs w:val="24"/>
        </w:rPr>
      </w:pPr>
      <w:r w:rsidRPr="003D04B4">
        <w:rPr>
          <w:rFonts w:asciiTheme="minorEastAsia" w:hAnsiTheme="minorEastAsia" w:cs="宋体" w:hint="eastAsia"/>
          <w:color w:val="333333"/>
          <w:kern w:val="0"/>
          <w:sz w:val="24"/>
          <w:szCs w:val="24"/>
        </w:rPr>
        <w:t>深圳市体育中心改造提升</w:t>
      </w:r>
      <w:proofErr w:type="gramStart"/>
      <w:r w:rsidRPr="003D04B4">
        <w:rPr>
          <w:rFonts w:asciiTheme="minorEastAsia" w:hAnsiTheme="minorEastAsia" w:cs="宋体" w:hint="eastAsia"/>
          <w:color w:val="333333"/>
          <w:kern w:val="0"/>
          <w:sz w:val="24"/>
          <w:szCs w:val="24"/>
        </w:rPr>
        <w:t>工程清租专项</w:t>
      </w:r>
      <w:proofErr w:type="gramEnd"/>
      <w:r w:rsidRPr="003D04B4">
        <w:rPr>
          <w:rFonts w:asciiTheme="minorEastAsia" w:hAnsiTheme="minorEastAsia" w:cs="宋体" w:hint="eastAsia"/>
          <w:color w:val="333333"/>
          <w:kern w:val="0"/>
          <w:sz w:val="24"/>
          <w:szCs w:val="24"/>
        </w:rPr>
        <w:t>法律服务</w:t>
      </w:r>
      <w:r w:rsidR="00A93572" w:rsidRPr="00A93572">
        <w:rPr>
          <w:rFonts w:asciiTheme="minorEastAsia" w:hAnsiTheme="minorEastAsia" w:cs="宋体" w:hint="eastAsia"/>
          <w:color w:val="333333"/>
          <w:kern w:val="0"/>
          <w:sz w:val="24"/>
          <w:szCs w:val="24"/>
        </w:rPr>
        <w:t>。</w:t>
      </w:r>
    </w:p>
    <w:p w:rsidR="00A93572" w:rsidRPr="00A93572" w:rsidRDefault="00A93572" w:rsidP="00E05302">
      <w:pPr>
        <w:widowControl/>
        <w:spacing w:line="360" w:lineRule="auto"/>
        <w:jc w:val="left"/>
        <w:rPr>
          <w:rFonts w:asciiTheme="minorEastAsia" w:hAnsiTheme="minorEastAsia" w:cs="宋体"/>
          <w:color w:val="333333"/>
          <w:kern w:val="0"/>
          <w:sz w:val="24"/>
          <w:szCs w:val="24"/>
        </w:rPr>
      </w:pPr>
      <w:r w:rsidRPr="00A93572">
        <w:rPr>
          <w:rFonts w:asciiTheme="minorEastAsia" w:hAnsiTheme="minorEastAsia" w:cs="宋体" w:hint="eastAsia"/>
          <w:b/>
          <w:bCs/>
          <w:color w:val="333333"/>
          <w:kern w:val="0"/>
          <w:sz w:val="24"/>
          <w:szCs w:val="24"/>
        </w:rPr>
        <w:t>（二）服务对象</w:t>
      </w:r>
    </w:p>
    <w:p w:rsidR="00A93572" w:rsidRPr="00A93572" w:rsidRDefault="004170CB" w:rsidP="00E05302">
      <w:pPr>
        <w:widowControl/>
        <w:spacing w:line="360" w:lineRule="auto"/>
        <w:ind w:firstLineChars="200" w:firstLine="480"/>
        <w:jc w:val="left"/>
        <w:rPr>
          <w:rFonts w:asciiTheme="minorEastAsia" w:hAnsiTheme="minorEastAsia" w:cs="宋体"/>
          <w:color w:val="333333"/>
          <w:kern w:val="0"/>
          <w:sz w:val="24"/>
          <w:szCs w:val="24"/>
        </w:rPr>
      </w:pPr>
      <w:r w:rsidRPr="003D04B4">
        <w:rPr>
          <w:rFonts w:asciiTheme="minorEastAsia" w:hAnsiTheme="minorEastAsia" w:cs="宋体" w:hint="eastAsia"/>
          <w:color w:val="333333"/>
          <w:kern w:val="0"/>
          <w:sz w:val="24"/>
          <w:szCs w:val="24"/>
        </w:rPr>
        <w:lastRenderedPageBreak/>
        <w:t>深圳市体育中心</w:t>
      </w:r>
      <w:r>
        <w:rPr>
          <w:rFonts w:asciiTheme="minorEastAsia" w:hAnsiTheme="minorEastAsia" w:cs="宋体" w:hint="eastAsia"/>
          <w:color w:val="333333"/>
          <w:kern w:val="0"/>
          <w:sz w:val="24"/>
          <w:szCs w:val="24"/>
        </w:rPr>
        <w:t>运营管理有限公司。</w:t>
      </w:r>
    </w:p>
    <w:p w:rsidR="00A93572" w:rsidRPr="00A93572" w:rsidRDefault="00A93572" w:rsidP="00E05302">
      <w:pPr>
        <w:widowControl/>
        <w:spacing w:line="360" w:lineRule="auto"/>
        <w:jc w:val="left"/>
        <w:rPr>
          <w:rFonts w:asciiTheme="minorEastAsia" w:hAnsiTheme="minorEastAsia" w:cs="宋体"/>
          <w:color w:val="333333"/>
          <w:kern w:val="0"/>
          <w:sz w:val="24"/>
          <w:szCs w:val="24"/>
        </w:rPr>
      </w:pPr>
      <w:r w:rsidRPr="00A93572">
        <w:rPr>
          <w:rFonts w:asciiTheme="minorEastAsia" w:hAnsiTheme="minorEastAsia" w:cs="宋体" w:hint="eastAsia"/>
          <w:b/>
          <w:bCs/>
          <w:color w:val="333333"/>
          <w:kern w:val="0"/>
          <w:sz w:val="24"/>
          <w:szCs w:val="24"/>
        </w:rPr>
        <w:t>（三）服务内容</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本</w:t>
      </w:r>
      <w:r w:rsidR="004170CB">
        <w:rPr>
          <w:rFonts w:asciiTheme="minorEastAsia" w:hAnsiTheme="minorEastAsia" w:cs="宋体" w:hint="eastAsia"/>
          <w:color w:val="333333"/>
          <w:kern w:val="0"/>
          <w:sz w:val="24"/>
          <w:szCs w:val="24"/>
        </w:rPr>
        <w:t>项目</w:t>
      </w:r>
      <w:r w:rsidRPr="00A93572">
        <w:rPr>
          <w:rFonts w:asciiTheme="minorEastAsia" w:hAnsiTheme="minorEastAsia" w:cs="宋体" w:hint="eastAsia"/>
          <w:color w:val="333333"/>
          <w:kern w:val="0"/>
          <w:sz w:val="24"/>
          <w:szCs w:val="24"/>
        </w:rPr>
        <w:t>法律服务具体包括但不限于：</w:t>
      </w:r>
    </w:p>
    <w:p w:rsidR="00EB26DE" w:rsidRPr="00BA0524"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1、现状进行摸底调研，基础资料梳理及数据库建立</w:t>
      </w:r>
      <w:r w:rsidRPr="00EA7CD8">
        <w:rPr>
          <w:rFonts w:ascii="宋体" w:hAnsi="宋体" w:hint="eastAsia"/>
          <w:sz w:val="24"/>
          <w:szCs w:val="24"/>
        </w:rPr>
        <w:t>;</w:t>
      </w:r>
    </w:p>
    <w:p w:rsidR="00EB26DE" w:rsidRPr="00BA0524"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2、法律关系定性分类，形成初步处理方案</w:t>
      </w:r>
      <w:r w:rsidRPr="00EA7CD8">
        <w:rPr>
          <w:rFonts w:ascii="宋体" w:hAnsi="宋体" w:hint="eastAsia"/>
          <w:sz w:val="24"/>
          <w:szCs w:val="24"/>
        </w:rPr>
        <w:t>;</w:t>
      </w:r>
    </w:p>
    <w:p w:rsidR="0085697B"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3、与相关政府部门沟通协调</w:t>
      </w:r>
      <w:r w:rsidRPr="00EA7CD8">
        <w:rPr>
          <w:rFonts w:ascii="宋体" w:hAnsi="宋体" w:hint="eastAsia"/>
          <w:sz w:val="24"/>
          <w:szCs w:val="24"/>
        </w:rPr>
        <w:t>;</w:t>
      </w:r>
    </w:p>
    <w:p w:rsidR="00EB26DE" w:rsidRPr="00BA0524"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4、涉及清拆相关的所有法律文书的起草</w:t>
      </w:r>
      <w:r w:rsidRPr="00EA7CD8">
        <w:rPr>
          <w:rFonts w:ascii="宋体" w:hAnsi="宋体" w:hint="eastAsia"/>
          <w:sz w:val="24"/>
          <w:szCs w:val="24"/>
        </w:rPr>
        <w:t>;</w:t>
      </w:r>
    </w:p>
    <w:p w:rsidR="00EB26DE" w:rsidRPr="00BA0524"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5、制定体育中心开展相关政策和实施方案的宣传解释工作</w:t>
      </w:r>
      <w:r w:rsidRPr="00EA7CD8">
        <w:rPr>
          <w:rFonts w:ascii="宋体" w:hAnsi="宋体" w:hint="eastAsia"/>
          <w:sz w:val="24"/>
          <w:szCs w:val="24"/>
        </w:rPr>
        <w:t>;</w:t>
      </w:r>
    </w:p>
    <w:p w:rsidR="0085697B"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6、协助修改完善拆迁公司拟定的具体拆迁补偿方案</w:t>
      </w:r>
      <w:r w:rsidRPr="00EA7CD8">
        <w:rPr>
          <w:rFonts w:ascii="宋体" w:hAnsi="宋体" w:hint="eastAsia"/>
          <w:sz w:val="24"/>
          <w:szCs w:val="24"/>
        </w:rPr>
        <w:t>;</w:t>
      </w:r>
    </w:p>
    <w:p w:rsidR="00EB26DE" w:rsidRPr="00BA0524"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7、协助制定谈判策略并根据谈判中遇到的问题改进谈判策略、修改谈判方案</w:t>
      </w:r>
      <w:r w:rsidRPr="00EA7CD8">
        <w:rPr>
          <w:rFonts w:ascii="宋体" w:hAnsi="宋体" w:hint="eastAsia"/>
          <w:sz w:val="24"/>
          <w:szCs w:val="24"/>
        </w:rPr>
        <w:t>;</w:t>
      </w:r>
    </w:p>
    <w:p w:rsidR="00EB26DE" w:rsidRPr="00BA0524"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8、协助制定</w:t>
      </w:r>
      <w:proofErr w:type="gramStart"/>
      <w:r w:rsidRPr="00BA0524">
        <w:rPr>
          <w:rFonts w:ascii="宋体" w:hAnsi="宋体" w:hint="eastAsia"/>
          <w:sz w:val="24"/>
          <w:szCs w:val="24"/>
        </w:rPr>
        <w:t>清租协议</w:t>
      </w:r>
      <w:proofErr w:type="gramEnd"/>
      <w:r w:rsidRPr="00BA0524">
        <w:rPr>
          <w:rFonts w:ascii="宋体" w:hAnsi="宋体" w:hint="eastAsia"/>
          <w:sz w:val="24"/>
          <w:szCs w:val="24"/>
        </w:rPr>
        <w:t>等相关协议的审核、修改</w:t>
      </w:r>
      <w:r w:rsidRPr="00EA7CD8">
        <w:rPr>
          <w:rFonts w:ascii="宋体" w:hAnsi="宋体" w:hint="eastAsia"/>
          <w:sz w:val="24"/>
          <w:szCs w:val="24"/>
        </w:rPr>
        <w:t>;</w:t>
      </w:r>
    </w:p>
    <w:p w:rsidR="00EB26DE" w:rsidRPr="00BA0524"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9、提供</w:t>
      </w:r>
      <w:proofErr w:type="gramStart"/>
      <w:r w:rsidRPr="00BA0524">
        <w:rPr>
          <w:rFonts w:ascii="宋体" w:hAnsi="宋体" w:hint="eastAsia"/>
          <w:sz w:val="24"/>
          <w:szCs w:val="24"/>
        </w:rPr>
        <w:t>清租有关</w:t>
      </w:r>
      <w:proofErr w:type="gramEnd"/>
      <w:r w:rsidRPr="00BA0524">
        <w:rPr>
          <w:rFonts w:ascii="宋体" w:hAnsi="宋体" w:hint="eastAsia"/>
          <w:sz w:val="24"/>
          <w:szCs w:val="24"/>
        </w:rPr>
        <w:t>法律、政策，</w:t>
      </w:r>
      <w:proofErr w:type="gramStart"/>
      <w:r w:rsidRPr="00BA0524">
        <w:rPr>
          <w:rFonts w:ascii="宋体" w:hAnsi="宋体" w:hint="eastAsia"/>
          <w:sz w:val="24"/>
          <w:szCs w:val="24"/>
        </w:rPr>
        <w:t>及清租谈判</w:t>
      </w:r>
      <w:proofErr w:type="gramEnd"/>
      <w:r w:rsidRPr="00BA0524">
        <w:rPr>
          <w:rFonts w:ascii="宋体" w:hAnsi="宋体" w:hint="eastAsia"/>
          <w:sz w:val="24"/>
          <w:szCs w:val="24"/>
        </w:rPr>
        <w:t>、</w:t>
      </w:r>
      <w:proofErr w:type="gramStart"/>
      <w:r w:rsidRPr="00BA0524">
        <w:rPr>
          <w:rFonts w:ascii="宋体" w:hAnsi="宋体" w:hint="eastAsia"/>
          <w:sz w:val="24"/>
          <w:szCs w:val="24"/>
        </w:rPr>
        <w:t>清租协议</w:t>
      </w:r>
      <w:proofErr w:type="gramEnd"/>
      <w:r w:rsidRPr="00BA0524">
        <w:rPr>
          <w:rFonts w:ascii="宋体" w:hAnsi="宋体" w:hint="eastAsia"/>
          <w:sz w:val="24"/>
          <w:szCs w:val="24"/>
        </w:rPr>
        <w:t>签署注意事项的培训</w:t>
      </w:r>
      <w:r w:rsidRPr="00EA7CD8">
        <w:rPr>
          <w:rFonts w:ascii="宋体" w:hAnsi="宋体" w:hint="eastAsia"/>
          <w:sz w:val="24"/>
          <w:szCs w:val="24"/>
        </w:rPr>
        <w:t>;</w:t>
      </w:r>
    </w:p>
    <w:p w:rsidR="00EB26DE" w:rsidRPr="00BA0524" w:rsidRDefault="00E05302" w:rsidP="00E05302">
      <w:pPr>
        <w:spacing w:line="360" w:lineRule="auto"/>
        <w:ind w:firstLineChars="200" w:firstLine="480"/>
        <w:rPr>
          <w:rFonts w:ascii="宋体" w:hAnsi="宋体"/>
          <w:sz w:val="24"/>
          <w:szCs w:val="24"/>
        </w:rPr>
      </w:pPr>
      <w:r>
        <w:rPr>
          <w:rFonts w:ascii="宋体" w:hAnsi="宋体" w:hint="eastAsia"/>
          <w:sz w:val="24"/>
          <w:szCs w:val="24"/>
        </w:rPr>
        <w:t>10</w:t>
      </w:r>
      <w:r w:rsidR="00EB26DE" w:rsidRPr="00BA0524">
        <w:rPr>
          <w:rFonts w:ascii="宋体" w:hAnsi="宋体" w:hint="eastAsia"/>
          <w:sz w:val="24"/>
          <w:szCs w:val="24"/>
        </w:rPr>
        <w:t>、</w:t>
      </w:r>
      <w:proofErr w:type="gramStart"/>
      <w:r w:rsidR="00EB26DE" w:rsidRPr="00BA0524">
        <w:rPr>
          <w:rFonts w:ascii="宋体" w:hAnsi="宋体" w:hint="eastAsia"/>
          <w:sz w:val="24"/>
          <w:szCs w:val="24"/>
        </w:rPr>
        <w:t>清租工作</w:t>
      </w:r>
      <w:proofErr w:type="gramEnd"/>
      <w:r w:rsidR="00EB26DE" w:rsidRPr="00BA0524">
        <w:rPr>
          <w:rFonts w:ascii="宋体" w:hAnsi="宋体" w:hint="eastAsia"/>
          <w:sz w:val="24"/>
          <w:szCs w:val="24"/>
        </w:rPr>
        <w:t>中出现的法律问题提供法律咨询，根据甲方要求提供驻场服务</w:t>
      </w:r>
      <w:r w:rsidR="00EB26DE" w:rsidRPr="00EA7CD8">
        <w:rPr>
          <w:rFonts w:ascii="宋体" w:hAnsi="宋体" w:hint="eastAsia"/>
          <w:sz w:val="24"/>
          <w:szCs w:val="24"/>
        </w:rPr>
        <w:t>;</w:t>
      </w:r>
    </w:p>
    <w:p w:rsidR="00EB26DE" w:rsidRDefault="00E05302" w:rsidP="00E05302">
      <w:pPr>
        <w:spacing w:line="360" w:lineRule="auto"/>
        <w:ind w:firstLineChars="200" w:firstLine="480"/>
        <w:rPr>
          <w:rFonts w:ascii="宋体" w:hAnsi="宋体"/>
          <w:sz w:val="24"/>
          <w:szCs w:val="24"/>
        </w:rPr>
      </w:pPr>
      <w:r>
        <w:rPr>
          <w:rFonts w:ascii="宋体" w:hAnsi="宋体" w:hint="eastAsia"/>
          <w:sz w:val="24"/>
          <w:szCs w:val="24"/>
        </w:rPr>
        <w:t>11</w:t>
      </w:r>
      <w:r w:rsidR="00EB26DE" w:rsidRPr="00BA0524">
        <w:rPr>
          <w:rFonts w:ascii="宋体" w:hAnsi="宋体" w:hint="eastAsia"/>
          <w:sz w:val="24"/>
          <w:szCs w:val="24"/>
        </w:rPr>
        <w:t>、参与项目会议及租户谈判工作</w:t>
      </w:r>
      <w:r w:rsidR="00EB26DE" w:rsidRPr="00EA7CD8">
        <w:rPr>
          <w:rFonts w:ascii="宋体" w:hAnsi="宋体" w:hint="eastAsia"/>
          <w:sz w:val="24"/>
          <w:szCs w:val="24"/>
        </w:rPr>
        <w:t>;</w:t>
      </w:r>
    </w:p>
    <w:p w:rsidR="00EB26DE" w:rsidRPr="00BA0524"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1</w:t>
      </w:r>
      <w:r w:rsidR="00E05302">
        <w:rPr>
          <w:rFonts w:ascii="宋体" w:hAnsi="宋体" w:hint="eastAsia"/>
          <w:sz w:val="24"/>
          <w:szCs w:val="24"/>
        </w:rPr>
        <w:t>2</w:t>
      </w:r>
      <w:r w:rsidRPr="00BA0524">
        <w:rPr>
          <w:rFonts w:ascii="宋体" w:hAnsi="宋体" w:hint="eastAsia"/>
          <w:sz w:val="24"/>
          <w:szCs w:val="24"/>
        </w:rPr>
        <w:t>、内部关系协调;</w:t>
      </w:r>
    </w:p>
    <w:p w:rsidR="00EB26DE" w:rsidRPr="00BA0524"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1</w:t>
      </w:r>
      <w:r w:rsidR="00E05302">
        <w:rPr>
          <w:rFonts w:ascii="宋体" w:hAnsi="宋体" w:hint="eastAsia"/>
          <w:sz w:val="24"/>
          <w:szCs w:val="24"/>
        </w:rPr>
        <w:t>3</w:t>
      </w:r>
      <w:r w:rsidRPr="00BA0524">
        <w:rPr>
          <w:rFonts w:ascii="宋体" w:hAnsi="宋体" w:hint="eastAsia"/>
          <w:sz w:val="24"/>
          <w:szCs w:val="24"/>
        </w:rPr>
        <w:t>、负责改造期物业方面的法律风险评估及预防工作</w:t>
      </w:r>
      <w:r w:rsidRPr="00EA7CD8">
        <w:rPr>
          <w:rFonts w:ascii="宋体" w:hAnsi="宋体" w:hint="eastAsia"/>
          <w:sz w:val="24"/>
          <w:szCs w:val="24"/>
        </w:rPr>
        <w:t>;</w:t>
      </w:r>
    </w:p>
    <w:p w:rsidR="00EB26DE" w:rsidRPr="00BA0524"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1</w:t>
      </w:r>
      <w:r w:rsidR="00E05302">
        <w:rPr>
          <w:rFonts w:ascii="宋体" w:hAnsi="宋体" w:hint="eastAsia"/>
          <w:sz w:val="24"/>
          <w:szCs w:val="24"/>
        </w:rPr>
        <w:t>4</w:t>
      </w:r>
      <w:r w:rsidRPr="00BA0524">
        <w:rPr>
          <w:rFonts w:ascii="宋体" w:hAnsi="宋体" w:hint="eastAsia"/>
          <w:sz w:val="24"/>
          <w:szCs w:val="24"/>
        </w:rPr>
        <w:t>、负责协助市体育中心公司向政府</w:t>
      </w:r>
      <w:r w:rsidR="007A0A9E">
        <w:rPr>
          <w:rFonts w:ascii="宋体" w:hAnsi="宋体" w:hint="eastAsia"/>
          <w:sz w:val="24"/>
          <w:szCs w:val="24"/>
        </w:rPr>
        <w:t>相关</w:t>
      </w:r>
      <w:r w:rsidRPr="00BA0524">
        <w:rPr>
          <w:rFonts w:ascii="宋体" w:hAnsi="宋体" w:hint="eastAsia"/>
          <w:sz w:val="24"/>
          <w:szCs w:val="24"/>
        </w:rPr>
        <w:t>部门争取相关权益（包括但不限于甲方被拆迁期各项损失）</w:t>
      </w:r>
      <w:r w:rsidRPr="00EA7CD8">
        <w:rPr>
          <w:rFonts w:ascii="宋体" w:hAnsi="宋体" w:hint="eastAsia"/>
          <w:sz w:val="24"/>
          <w:szCs w:val="24"/>
        </w:rPr>
        <w:t>;</w:t>
      </w:r>
    </w:p>
    <w:p w:rsidR="00EB26DE" w:rsidRPr="00BA0524" w:rsidRDefault="00EB26DE" w:rsidP="00E05302">
      <w:pPr>
        <w:spacing w:line="360" w:lineRule="auto"/>
        <w:ind w:firstLineChars="200" w:firstLine="480"/>
        <w:rPr>
          <w:rFonts w:ascii="宋体" w:hAnsi="宋体"/>
          <w:sz w:val="24"/>
          <w:szCs w:val="24"/>
        </w:rPr>
      </w:pPr>
      <w:r w:rsidRPr="00BA0524">
        <w:rPr>
          <w:rFonts w:ascii="宋体" w:hAnsi="宋体" w:hint="eastAsia"/>
          <w:sz w:val="24"/>
          <w:szCs w:val="24"/>
        </w:rPr>
        <w:t>1</w:t>
      </w:r>
      <w:r w:rsidR="00E05302">
        <w:rPr>
          <w:rFonts w:ascii="宋体" w:hAnsi="宋体" w:hint="eastAsia"/>
          <w:sz w:val="24"/>
          <w:szCs w:val="24"/>
        </w:rPr>
        <w:t>5</w:t>
      </w:r>
      <w:r w:rsidRPr="00BA0524">
        <w:rPr>
          <w:rFonts w:ascii="宋体" w:hAnsi="宋体" w:hint="eastAsia"/>
          <w:sz w:val="24"/>
          <w:szCs w:val="24"/>
        </w:rPr>
        <w:t>、负责相关诉讼案件前期咨询服务，拟定方案并准备相关材料</w:t>
      </w:r>
      <w:r w:rsidRPr="00EA7CD8">
        <w:rPr>
          <w:rFonts w:ascii="宋体" w:hAnsi="宋体" w:hint="eastAsia"/>
          <w:sz w:val="24"/>
          <w:szCs w:val="24"/>
        </w:rPr>
        <w:t>;</w:t>
      </w:r>
      <w:r w:rsidRPr="00BA0524">
        <w:rPr>
          <w:rFonts w:ascii="宋体" w:hAnsi="宋体" w:hint="eastAsia"/>
          <w:sz w:val="24"/>
          <w:szCs w:val="24"/>
        </w:rPr>
        <w:t xml:space="preserve">                       </w:t>
      </w:r>
    </w:p>
    <w:p w:rsidR="00562EA1" w:rsidRDefault="00EB26DE" w:rsidP="00E05302">
      <w:pPr>
        <w:widowControl/>
        <w:spacing w:line="360" w:lineRule="auto"/>
        <w:ind w:firstLineChars="200" w:firstLine="480"/>
        <w:jc w:val="left"/>
        <w:rPr>
          <w:rFonts w:ascii="宋体" w:hAnsi="宋体"/>
          <w:sz w:val="24"/>
          <w:szCs w:val="24"/>
        </w:rPr>
      </w:pPr>
      <w:r w:rsidRPr="00BA0524">
        <w:rPr>
          <w:rFonts w:ascii="宋体" w:hAnsi="宋体" w:hint="eastAsia"/>
          <w:sz w:val="24"/>
          <w:szCs w:val="24"/>
        </w:rPr>
        <w:t>1</w:t>
      </w:r>
      <w:r w:rsidR="00E05302">
        <w:rPr>
          <w:rFonts w:ascii="宋体" w:hAnsi="宋体" w:hint="eastAsia"/>
          <w:sz w:val="24"/>
          <w:szCs w:val="24"/>
        </w:rPr>
        <w:t>6</w:t>
      </w:r>
      <w:r w:rsidRPr="00BA0524">
        <w:rPr>
          <w:rFonts w:ascii="宋体" w:hAnsi="宋体" w:hint="eastAsia"/>
          <w:sz w:val="24"/>
          <w:szCs w:val="24"/>
        </w:rPr>
        <w:t>、协助拆迁、咨询单位洽谈、协商工作</w:t>
      </w:r>
      <w:r w:rsidRPr="00EA7CD8">
        <w:rPr>
          <w:rFonts w:ascii="宋体" w:hAnsi="宋体" w:hint="eastAsia"/>
          <w:sz w:val="24"/>
          <w:szCs w:val="24"/>
        </w:rPr>
        <w:t>;</w:t>
      </w:r>
      <w:r w:rsidRPr="00BA0524">
        <w:rPr>
          <w:rFonts w:ascii="宋体" w:hAnsi="宋体" w:hint="eastAsia"/>
          <w:sz w:val="24"/>
          <w:szCs w:val="24"/>
        </w:rPr>
        <w:t xml:space="preserve">      </w:t>
      </w:r>
    </w:p>
    <w:p w:rsidR="00A93572" w:rsidRPr="00A93572" w:rsidRDefault="00A93572" w:rsidP="00E05302">
      <w:pPr>
        <w:widowControl/>
        <w:spacing w:line="360" w:lineRule="auto"/>
        <w:jc w:val="left"/>
        <w:rPr>
          <w:rFonts w:asciiTheme="minorEastAsia" w:hAnsiTheme="minorEastAsia" w:cs="宋体"/>
          <w:color w:val="333333"/>
          <w:kern w:val="0"/>
          <w:sz w:val="24"/>
          <w:szCs w:val="24"/>
        </w:rPr>
      </w:pPr>
      <w:r w:rsidRPr="00A93572">
        <w:rPr>
          <w:rFonts w:asciiTheme="minorEastAsia" w:hAnsiTheme="minorEastAsia" w:cs="宋体" w:hint="eastAsia"/>
          <w:b/>
          <w:bCs/>
          <w:color w:val="333333"/>
          <w:kern w:val="0"/>
          <w:sz w:val="24"/>
          <w:szCs w:val="24"/>
        </w:rPr>
        <w:t>（四）法律服务期限</w:t>
      </w:r>
    </w:p>
    <w:p w:rsidR="00A93572" w:rsidRDefault="00562EA1" w:rsidP="00E05302">
      <w:pPr>
        <w:widowControl/>
        <w:spacing w:line="360" w:lineRule="auto"/>
        <w:ind w:firstLineChars="200" w:firstLine="422"/>
        <w:jc w:val="left"/>
        <w:rPr>
          <w:rFonts w:ascii="宋体" w:hAnsi="宋体"/>
          <w:b/>
          <w:szCs w:val="21"/>
        </w:rPr>
      </w:pPr>
      <w:r w:rsidRPr="00281267">
        <w:rPr>
          <w:rFonts w:ascii="宋体" w:hAnsi="宋体" w:hint="eastAsia"/>
          <w:b/>
          <w:szCs w:val="21"/>
        </w:rPr>
        <w:t>法律服务期限：自双方签订合同之日开始，至完成全部租赁合同和租户迁出为止。</w:t>
      </w:r>
    </w:p>
    <w:p w:rsidR="00FE3A0E" w:rsidRDefault="00355ACB" w:rsidP="00E05302">
      <w:pPr>
        <w:widowControl/>
        <w:spacing w:line="360" w:lineRule="auto"/>
        <w:jc w:val="left"/>
        <w:rPr>
          <w:rFonts w:asciiTheme="minorEastAsia" w:hAnsiTheme="minorEastAsia" w:cs="宋体"/>
          <w:b/>
          <w:bCs/>
          <w:color w:val="333333"/>
          <w:kern w:val="0"/>
          <w:sz w:val="24"/>
          <w:szCs w:val="24"/>
        </w:rPr>
      </w:pPr>
      <w:r w:rsidRPr="00355ACB">
        <w:rPr>
          <w:rFonts w:asciiTheme="minorEastAsia" w:hAnsiTheme="minorEastAsia" w:cs="宋体" w:hint="eastAsia"/>
          <w:b/>
          <w:bCs/>
          <w:color w:val="333333"/>
          <w:kern w:val="0"/>
          <w:sz w:val="24"/>
          <w:szCs w:val="24"/>
        </w:rPr>
        <w:t>（五）</w:t>
      </w:r>
      <w:r w:rsidR="00FE3A0E">
        <w:rPr>
          <w:rFonts w:asciiTheme="minorEastAsia" w:hAnsiTheme="minorEastAsia" w:cs="宋体" w:hint="eastAsia"/>
          <w:b/>
          <w:bCs/>
          <w:color w:val="333333"/>
          <w:kern w:val="0"/>
          <w:sz w:val="24"/>
          <w:szCs w:val="24"/>
        </w:rPr>
        <w:t>服务团队要求</w:t>
      </w:r>
    </w:p>
    <w:p w:rsidR="00FE3A0E" w:rsidRDefault="00FE3A0E" w:rsidP="00E05302">
      <w:pPr>
        <w:spacing w:line="360" w:lineRule="auto"/>
        <w:ind w:firstLineChars="200" w:firstLine="480"/>
        <w:rPr>
          <w:rFonts w:asciiTheme="minorEastAsia" w:hAnsiTheme="minorEastAsia" w:cs="宋体"/>
          <w:b/>
          <w:bCs/>
          <w:color w:val="333333"/>
          <w:kern w:val="0"/>
          <w:sz w:val="24"/>
          <w:szCs w:val="24"/>
        </w:rPr>
      </w:pPr>
      <w:r w:rsidRPr="00FE3A0E">
        <w:rPr>
          <w:rFonts w:ascii="宋体" w:hAnsi="宋体" w:hint="eastAsia"/>
          <w:sz w:val="24"/>
          <w:szCs w:val="24"/>
        </w:rPr>
        <w:t>投标人应就本项目提供专门的服务团队，服务团队人员不少于6人。且合伙人律师为2名以上。</w:t>
      </w:r>
      <w:r w:rsidR="00355ACB" w:rsidRPr="00FE3A0E">
        <w:rPr>
          <w:rFonts w:ascii="宋体" w:hAnsi="宋体" w:hint="eastAsia"/>
          <w:sz w:val="24"/>
          <w:szCs w:val="24"/>
        </w:rPr>
        <w:t xml:space="preserve"> </w:t>
      </w:r>
    </w:p>
    <w:p w:rsidR="00355ACB" w:rsidRPr="00355ACB" w:rsidRDefault="00FE3A0E" w:rsidP="00E05302">
      <w:pPr>
        <w:widowControl/>
        <w:spacing w:line="360" w:lineRule="auto"/>
        <w:jc w:val="left"/>
        <w:rPr>
          <w:rFonts w:asciiTheme="minorEastAsia" w:hAnsiTheme="minorEastAsia" w:cs="宋体"/>
          <w:b/>
          <w:bCs/>
          <w:color w:val="333333"/>
          <w:kern w:val="0"/>
          <w:sz w:val="24"/>
          <w:szCs w:val="24"/>
        </w:rPr>
      </w:pPr>
      <w:r>
        <w:rPr>
          <w:rFonts w:asciiTheme="minorEastAsia" w:hAnsiTheme="minorEastAsia" w:cs="宋体" w:hint="eastAsia"/>
          <w:b/>
          <w:bCs/>
          <w:color w:val="333333"/>
          <w:kern w:val="0"/>
          <w:sz w:val="24"/>
          <w:szCs w:val="24"/>
        </w:rPr>
        <w:t>（六）</w:t>
      </w:r>
      <w:r w:rsidR="00355ACB" w:rsidRPr="00355ACB">
        <w:rPr>
          <w:rFonts w:asciiTheme="minorEastAsia" w:hAnsiTheme="minorEastAsia" w:cs="宋体" w:hint="eastAsia"/>
          <w:b/>
          <w:bCs/>
          <w:color w:val="333333"/>
          <w:kern w:val="0"/>
          <w:sz w:val="24"/>
          <w:szCs w:val="24"/>
        </w:rPr>
        <w:t>报价要求</w:t>
      </w:r>
    </w:p>
    <w:p w:rsidR="00FE3A0E" w:rsidRPr="00E05302" w:rsidRDefault="00355ACB" w:rsidP="00E05302">
      <w:pPr>
        <w:spacing w:line="360" w:lineRule="auto"/>
        <w:ind w:firstLineChars="200" w:firstLine="480"/>
        <w:rPr>
          <w:rFonts w:ascii="宋体" w:hAnsi="宋体"/>
          <w:sz w:val="24"/>
          <w:szCs w:val="24"/>
        </w:rPr>
      </w:pPr>
      <w:r w:rsidRPr="00E05302">
        <w:rPr>
          <w:rFonts w:ascii="宋体" w:hAnsi="宋体" w:hint="eastAsia"/>
          <w:sz w:val="24"/>
          <w:szCs w:val="24"/>
        </w:rPr>
        <w:t>投标报价是完成本项目全过程法律咨询服务的全部费用。全部费用包括但不限于</w:t>
      </w:r>
      <w:proofErr w:type="gramStart"/>
      <w:r w:rsidRPr="00E05302">
        <w:rPr>
          <w:rFonts w:ascii="宋体" w:hAnsi="宋体" w:hint="eastAsia"/>
          <w:sz w:val="24"/>
          <w:szCs w:val="24"/>
        </w:rPr>
        <w:t>本服务</w:t>
      </w:r>
      <w:proofErr w:type="gramEnd"/>
      <w:r w:rsidRPr="00E05302">
        <w:rPr>
          <w:rFonts w:ascii="宋体" w:hAnsi="宋体" w:hint="eastAsia"/>
          <w:sz w:val="24"/>
          <w:szCs w:val="24"/>
        </w:rPr>
        <w:t>项目人员工资、加班费、保险费、办公费、管理费、不可预见费及利</w:t>
      </w:r>
      <w:r w:rsidRPr="00E05302">
        <w:rPr>
          <w:rFonts w:ascii="宋体" w:hAnsi="宋体" w:hint="eastAsia"/>
          <w:sz w:val="24"/>
          <w:szCs w:val="24"/>
        </w:rPr>
        <w:lastRenderedPageBreak/>
        <w:t>润、税金等本项目服务工作相关的一切费用。</w:t>
      </w:r>
    </w:p>
    <w:p w:rsidR="00A93572" w:rsidRPr="00A93572" w:rsidRDefault="00A93572" w:rsidP="00E05302">
      <w:pPr>
        <w:widowControl/>
        <w:spacing w:line="360" w:lineRule="auto"/>
        <w:jc w:val="left"/>
        <w:rPr>
          <w:rFonts w:asciiTheme="minorEastAsia" w:hAnsiTheme="minorEastAsia" w:cs="宋体"/>
          <w:color w:val="333333"/>
          <w:kern w:val="0"/>
          <w:sz w:val="24"/>
          <w:szCs w:val="24"/>
        </w:rPr>
      </w:pPr>
      <w:r w:rsidRPr="00A93572">
        <w:rPr>
          <w:rFonts w:asciiTheme="minorEastAsia" w:hAnsiTheme="minorEastAsia" w:cs="宋体" w:hint="eastAsia"/>
          <w:b/>
          <w:bCs/>
          <w:color w:val="333333"/>
          <w:kern w:val="0"/>
          <w:sz w:val="24"/>
          <w:szCs w:val="24"/>
        </w:rPr>
        <w:t>三、投标人资格要求</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投标人应同时具备以下条件：</w:t>
      </w:r>
    </w:p>
    <w:p w:rsidR="00722688" w:rsidRPr="00490FA5" w:rsidRDefault="00722688" w:rsidP="00E05302">
      <w:pPr>
        <w:widowControl/>
        <w:spacing w:line="360" w:lineRule="auto"/>
        <w:ind w:firstLineChars="200" w:firstLine="480"/>
        <w:jc w:val="left"/>
        <w:rPr>
          <w:rFonts w:asciiTheme="minorEastAsia" w:hAnsiTheme="minorEastAsia" w:cs="宋体"/>
          <w:color w:val="333333"/>
          <w:kern w:val="0"/>
          <w:sz w:val="24"/>
          <w:szCs w:val="24"/>
        </w:rPr>
      </w:pPr>
      <w:bookmarkStart w:id="0" w:name="_GoBack"/>
      <w:r w:rsidRPr="00490FA5">
        <w:rPr>
          <w:rFonts w:asciiTheme="minorEastAsia" w:hAnsiTheme="minorEastAsia" w:cs="宋体" w:hint="eastAsia"/>
          <w:color w:val="333333"/>
          <w:kern w:val="0"/>
          <w:sz w:val="24"/>
          <w:szCs w:val="24"/>
        </w:rPr>
        <w:t>1、投标人必须是依照《中华人民共和国律师法》成立的律师事务所；提供律师事务所执业许可证复印件加盖投标人公章；</w:t>
      </w:r>
    </w:p>
    <w:bookmarkEnd w:id="0"/>
    <w:p w:rsidR="00A93572" w:rsidRPr="00A93572" w:rsidRDefault="00722688" w:rsidP="00E05302">
      <w:pPr>
        <w:widowControl/>
        <w:spacing w:line="360" w:lineRule="auto"/>
        <w:ind w:firstLineChars="200" w:firstLine="480"/>
        <w:jc w:val="left"/>
        <w:rPr>
          <w:rFonts w:asciiTheme="minorEastAsia" w:hAnsiTheme="minorEastAsia" w:cs="宋体"/>
          <w:color w:val="333333"/>
          <w:kern w:val="0"/>
          <w:sz w:val="24"/>
          <w:szCs w:val="24"/>
        </w:rPr>
      </w:pPr>
      <w:r w:rsidRPr="00490FA5">
        <w:rPr>
          <w:rFonts w:asciiTheme="minorEastAsia" w:hAnsiTheme="minorEastAsia" w:cs="宋体" w:hint="eastAsia"/>
          <w:color w:val="333333"/>
          <w:kern w:val="0"/>
          <w:sz w:val="24"/>
          <w:szCs w:val="24"/>
        </w:rPr>
        <w:t>2、投标人总部在深圳或在深圳设有分支机构，提供总部或分支机构地址证明</w:t>
      </w:r>
      <w:r w:rsidR="009C6D4C">
        <w:rPr>
          <w:rFonts w:asciiTheme="minorEastAsia" w:hAnsiTheme="minorEastAsia" w:cs="宋体" w:hint="eastAsia"/>
          <w:color w:val="333333"/>
          <w:kern w:val="0"/>
          <w:sz w:val="24"/>
          <w:szCs w:val="24"/>
        </w:rPr>
        <w:t>（提供办公地点产权证明或房屋租赁合同）</w:t>
      </w:r>
      <w:r w:rsidRPr="00490FA5">
        <w:rPr>
          <w:rFonts w:asciiTheme="minorEastAsia" w:hAnsiTheme="minorEastAsia" w:cs="宋体" w:hint="eastAsia"/>
          <w:color w:val="333333"/>
          <w:kern w:val="0"/>
          <w:sz w:val="24"/>
          <w:szCs w:val="24"/>
        </w:rPr>
        <w:t>；</w:t>
      </w:r>
    </w:p>
    <w:p w:rsidR="00A93572" w:rsidRPr="00A93572" w:rsidRDefault="00A93572" w:rsidP="00E05302">
      <w:pPr>
        <w:widowControl/>
        <w:spacing w:line="360" w:lineRule="auto"/>
        <w:jc w:val="left"/>
        <w:rPr>
          <w:rFonts w:asciiTheme="minorEastAsia" w:hAnsiTheme="minorEastAsia" w:cs="宋体"/>
          <w:color w:val="333333"/>
          <w:kern w:val="0"/>
          <w:sz w:val="24"/>
          <w:szCs w:val="24"/>
        </w:rPr>
      </w:pPr>
      <w:r w:rsidRPr="00A93572">
        <w:rPr>
          <w:rFonts w:asciiTheme="minorEastAsia" w:hAnsiTheme="minorEastAsia" w:cs="宋体" w:hint="eastAsia"/>
          <w:b/>
          <w:bCs/>
          <w:color w:val="333333"/>
          <w:kern w:val="0"/>
          <w:sz w:val="24"/>
          <w:szCs w:val="24"/>
        </w:rPr>
        <w:t>四、询价相关事项</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（一）询价材料接收人员及截止时间</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 xml:space="preserve">  1、询价资料接收人: </w:t>
      </w:r>
      <w:r w:rsidR="009C6D4C">
        <w:rPr>
          <w:rFonts w:asciiTheme="minorEastAsia" w:hAnsiTheme="minorEastAsia" w:cs="宋体" w:hint="eastAsia"/>
          <w:color w:val="333333"/>
          <w:kern w:val="0"/>
          <w:sz w:val="24"/>
          <w:szCs w:val="24"/>
        </w:rPr>
        <w:t>陈</w:t>
      </w:r>
      <w:r w:rsidRPr="00A93572">
        <w:rPr>
          <w:rFonts w:asciiTheme="minorEastAsia" w:hAnsiTheme="minorEastAsia" w:cs="宋体" w:hint="eastAsia"/>
          <w:color w:val="333333"/>
          <w:kern w:val="0"/>
          <w:sz w:val="24"/>
          <w:szCs w:val="24"/>
        </w:rPr>
        <w:t>工</w:t>
      </w:r>
      <w:r w:rsidR="0085697B">
        <w:rPr>
          <w:rFonts w:asciiTheme="minorEastAsia" w:hAnsiTheme="minorEastAsia" w:cs="宋体" w:hint="eastAsia"/>
          <w:color w:val="333333"/>
          <w:kern w:val="0"/>
          <w:sz w:val="24"/>
          <w:szCs w:val="24"/>
        </w:rPr>
        <w:t xml:space="preserve">  </w:t>
      </w:r>
      <w:r w:rsidRPr="00A93572">
        <w:rPr>
          <w:rFonts w:asciiTheme="minorEastAsia" w:hAnsiTheme="minorEastAsia" w:cs="宋体" w:hint="eastAsia"/>
          <w:color w:val="333333"/>
          <w:kern w:val="0"/>
          <w:sz w:val="24"/>
          <w:szCs w:val="24"/>
        </w:rPr>
        <w:t>邮箱：</w:t>
      </w:r>
      <w:r w:rsidR="009C6D4C">
        <w:rPr>
          <w:rFonts w:asciiTheme="minorEastAsia" w:hAnsiTheme="minorEastAsia" w:cs="宋体" w:hint="eastAsia"/>
          <w:color w:val="333333"/>
          <w:kern w:val="0"/>
          <w:sz w:val="24"/>
          <w:szCs w:val="24"/>
        </w:rPr>
        <w:t>chenz@sztc.com</w:t>
      </w:r>
      <w:r w:rsidRPr="00A93572">
        <w:rPr>
          <w:rFonts w:asciiTheme="minorEastAsia" w:hAnsiTheme="minorEastAsia" w:cs="宋体" w:hint="eastAsia"/>
          <w:color w:val="333333"/>
          <w:kern w:val="0"/>
          <w:sz w:val="24"/>
          <w:szCs w:val="24"/>
        </w:rPr>
        <w:t>；电话：</w:t>
      </w:r>
      <w:r w:rsidR="009C6D4C">
        <w:rPr>
          <w:rFonts w:asciiTheme="minorEastAsia" w:hAnsiTheme="minorEastAsia" w:cs="宋体" w:hint="eastAsia"/>
          <w:color w:val="333333"/>
          <w:kern w:val="0"/>
          <w:sz w:val="24"/>
          <w:szCs w:val="24"/>
        </w:rPr>
        <w:t>15208994607</w:t>
      </w:r>
      <w:r w:rsidRPr="00A93572">
        <w:rPr>
          <w:rFonts w:asciiTheme="minorEastAsia" w:hAnsiTheme="minorEastAsia" w:cs="宋体" w:hint="eastAsia"/>
          <w:color w:val="333333"/>
          <w:kern w:val="0"/>
          <w:sz w:val="24"/>
          <w:szCs w:val="24"/>
        </w:rPr>
        <w:t>。</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  2、询价材料递交截止时间：</w:t>
      </w:r>
      <w:r w:rsidR="009C6D4C" w:rsidRPr="00A93572">
        <w:rPr>
          <w:rFonts w:asciiTheme="minorEastAsia" w:hAnsiTheme="minorEastAsia" w:cs="宋体" w:hint="eastAsia"/>
          <w:color w:val="333333"/>
          <w:kern w:val="0"/>
          <w:sz w:val="24"/>
          <w:szCs w:val="24"/>
        </w:rPr>
        <w:t>2018年</w:t>
      </w:r>
      <w:r w:rsidR="009C6D4C">
        <w:rPr>
          <w:rFonts w:asciiTheme="minorEastAsia" w:hAnsiTheme="minorEastAsia" w:cs="宋体" w:hint="eastAsia"/>
          <w:color w:val="333333"/>
          <w:kern w:val="0"/>
          <w:sz w:val="24"/>
          <w:szCs w:val="24"/>
        </w:rPr>
        <w:t>5</w:t>
      </w:r>
      <w:r w:rsidRPr="00A93572">
        <w:rPr>
          <w:rFonts w:asciiTheme="minorEastAsia" w:hAnsiTheme="minorEastAsia" w:cs="宋体" w:hint="eastAsia"/>
          <w:color w:val="333333"/>
          <w:kern w:val="0"/>
          <w:sz w:val="24"/>
          <w:szCs w:val="24"/>
        </w:rPr>
        <w:t>月</w:t>
      </w:r>
      <w:r w:rsidR="009C6D4C">
        <w:rPr>
          <w:rFonts w:asciiTheme="minorEastAsia" w:hAnsiTheme="minorEastAsia" w:cs="宋体" w:hint="eastAsia"/>
          <w:color w:val="333333"/>
          <w:kern w:val="0"/>
          <w:sz w:val="24"/>
          <w:szCs w:val="24"/>
        </w:rPr>
        <w:t>2</w:t>
      </w:r>
      <w:r w:rsidRPr="00A93572">
        <w:rPr>
          <w:rFonts w:asciiTheme="minorEastAsia" w:hAnsiTheme="minorEastAsia" w:cs="宋体" w:hint="eastAsia"/>
          <w:color w:val="333333"/>
          <w:kern w:val="0"/>
          <w:sz w:val="24"/>
          <w:szCs w:val="24"/>
        </w:rPr>
        <w:t>日上午</w:t>
      </w:r>
      <w:r w:rsidR="009C6D4C" w:rsidRPr="00A93572">
        <w:rPr>
          <w:rFonts w:asciiTheme="minorEastAsia" w:hAnsiTheme="minorEastAsia" w:cs="宋体" w:hint="eastAsia"/>
          <w:color w:val="333333"/>
          <w:kern w:val="0"/>
          <w:sz w:val="24"/>
          <w:szCs w:val="24"/>
        </w:rPr>
        <w:t>1</w:t>
      </w:r>
      <w:r w:rsidR="009C6D4C">
        <w:rPr>
          <w:rFonts w:asciiTheme="minorEastAsia" w:hAnsiTheme="minorEastAsia" w:cs="宋体" w:hint="eastAsia"/>
          <w:color w:val="333333"/>
          <w:kern w:val="0"/>
          <w:sz w:val="24"/>
          <w:szCs w:val="24"/>
        </w:rPr>
        <w:t>0</w:t>
      </w:r>
      <w:r w:rsidRPr="00A93572">
        <w:rPr>
          <w:rFonts w:asciiTheme="minorEastAsia" w:hAnsiTheme="minorEastAsia" w:cs="宋体" w:hint="eastAsia"/>
          <w:color w:val="333333"/>
          <w:kern w:val="0"/>
          <w:sz w:val="24"/>
          <w:szCs w:val="24"/>
        </w:rPr>
        <w:t>:00。</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  3、调研询价材料提交地点：</w:t>
      </w:r>
      <w:r w:rsidR="0085697B" w:rsidRPr="0085697B">
        <w:rPr>
          <w:rFonts w:asciiTheme="minorEastAsia" w:hAnsiTheme="minorEastAsia" w:cs="宋体" w:hint="eastAsia"/>
          <w:color w:val="333333"/>
          <w:kern w:val="0"/>
          <w:sz w:val="24"/>
          <w:szCs w:val="24"/>
        </w:rPr>
        <w:t>深圳市罗湖区嘉宾路2018号深华商业大厦6楼深圳市国际招标有限公司609室（可以通过邮递方式递交申请资料）</w:t>
      </w:r>
      <w:r w:rsidR="0085697B">
        <w:rPr>
          <w:rFonts w:asciiTheme="minorEastAsia" w:hAnsiTheme="minorEastAsia" w:cs="宋体" w:hint="eastAsia"/>
          <w:color w:val="333333"/>
          <w:kern w:val="0"/>
          <w:sz w:val="24"/>
          <w:szCs w:val="24"/>
        </w:rPr>
        <w:t>，</w:t>
      </w:r>
      <w:hyperlink r:id="rId8" w:history="1">
        <w:r w:rsidR="00F90A03" w:rsidRPr="00F90A03">
          <w:rPr>
            <w:rStyle w:val="a9"/>
            <w:rFonts w:asciiTheme="minorEastAsia" w:hAnsiTheme="minorEastAsia" w:cs="宋体" w:hint="eastAsia"/>
            <w:kern w:val="0"/>
            <w:sz w:val="24"/>
            <w:szCs w:val="24"/>
          </w:rPr>
          <w:t>可提前将文件盖章扫描发送至邮箱chenz@sztc.com</w:t>
        </w:r>
      </w:hyperlink>
      <w:r w:rsidR="0085697B">
        <w:rPr>
          <w:rFonts w:asciiTheme="minorEastAsia" w:hAnsiTheme="minorEastAsia" w:cs="宋体" w:hint="eastAsia"/>
          <w:color w:val="333333"/>
          <w:kern w:val="0"/>
          <w:sz w:val="24"/>
          <w:szCs w:val="24"/>
        </w:rPr>
        <w:t>。</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 （二）询价材料要求</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 1、必须提交的申报资料</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（1）提交完成项目所需费用总报价</w:t>
      </w:r>
      <w:r w:rsidR="00F4311E">
        <w:rPr>
          <w:rFonts w:asciiTheme="minorEastAsia" w:hAnsiTheme="minorEastAsia" w:cs="宋体" w:hint="eastAsia"/>
          <w:color w:val="333333"/>
          <w:kern w:val="0"/>
          <w:sz w:val="24"/>
          <w:szCs w:val="24"/>
        </w:rPr>
        <w:t>（包干价）</w:t>
      </w:r>
      <w:r w:rsidRPr="00A93572">
        <w:rPr>
          <w:rFonts w:asciiTheme="minorEastAsia" w:hAnsiTheme="minorEastAsia" w:cs="宋体" w:hint="eastAsia"/>
          <w:color w:val="333333"/>
          <w:kern w:val="0"/>
          <w:sz w:val="24"/>
          <w:szCs w:val="24"/>
        </w:rPr>
        <w:t>；</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（2）相关资质（仅限与本项目相关资质，明确颁发单位名称、资质名称、级别等）；</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（3）同类业绩及其证明材料</w:t>
      </w:r>
      <w:r w:rsidR="00F4311E">
        <w:rPr>
          <w:rFonts w:asciiTheme="minorEastAsia" w:hAnsiTheme="minorEastAsia" w:cs="宋体" w:hint="eastAsia"/>
          <w:color w:val="333333"/>
          <w:kern w:val="0"/>
          <w:sz w:val="24"/>
          <w:szCs w:val="24"/>
        </w:rPr>
        <w:t>（如有）</w:t>
      </w:r>
      <w:r w:rsidRPr="00A93572">
        <w:rPr>
          <w:rFonts w:asciiTheme="minorEastAsia" w:hAnsiTheme="minorEastAsia" w:cs="宋体" w:hint="eastAsia"/>
          <w:color w:val="333333"/>
          <w:kern w:val="0"/>
          <w:sz w:val="24"/>
          <w:szCs w:val="24"/>
        </w:rPr>
        <w:t>（明确项目名称、甲方单位名称、项目地点，最多不超过5项）。</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上述资料需要加盖供应商的公章。</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 2、其他技术资料</w:t>
      </w:r>
    </w:p>
    <w:p w:rsidR="00A93572" w:rsidRPr="00A93572" w:rsidRDefault="00A93572" w:rsidP="00E05302">
      <w:pPr>
        <w:widowControl/>
        <w:spacing w:line="360" w:lineRule="auto"/>
        <w:ind w:firstLineChars="200" w:firstLine="480"/>
        <w:jc w:val="left"/>
        <w:rPr>
          <w:rFonts w:asciiTheme="minorEastAsia" w:hAnsiTheme="minorEastAsia" w:cs="宋体"/>
          <w:color w:val="333333"/>
          <w:kern w:val="0"/>
          <w:sz w:val="24"/>
          <w:szCs w:val="24"/>
        </w:rPr>
      </w:pPr>
      <w:r w:rsidRPr="00A93572">
        <w:rPr>
          <w:rFonts w:asciiTheme="minorEastAsia" w:hAnsiTheme="minorEastAsia" w:cs="宋体" w:hint="eastAsia"/>
          <w:color w:val="333333"/>
          <w:kern w:val="0"/>
          <w:sz w:val="24"/>
          <w:szCs w:val="24"/>
        </w:rPr>
        <w:t>申请人可以根据自身情况，提供足够、必要的资料，以便能够充分证明申请人能满足招标方的要求和招标方能充分了解申请人的综合实力。</w:t>
      </w:r>
    </w:p>
    <w:p w:rsidR="00A93572" w:rsidRDefault="0085697B" w:rsidP="00E05302">
      <w:pPr>
        <w:widowControl/>
        <w:spacing w:line="360" w:lineRule="auto"/>
        <w:jc w:val="right"/>
        <w:rPr>
          <w:rFonts w:asciiTheme="minorEastAsia" w:hAnsiTheme="minorEastAsia" w:cs="宋体"/>
          <w:color w:val="333333"/>
          <w:kern w:val="0"/>
          <w:sz w:val="24"/>
          <w:szCs w:val="24"/>
        </w:rPr>
      </w:pPr>
      <w:r w:rsidRPr="0085697B">
        <w:rPr>
          <w:rFonts w:asciiTheme="minorEastAsia" w:hAnsiTheme="minorEastAsia" w:cs="宋体" w:hint="eastAsia"/>
          <w:color w:val="333333"/>
          <w:kern w:val="0"/>
          <w:sz w:val="24"/>
          <w:szCs w:val="24"/>
        </w:rPr>
        <w:t>深圳市体育中心运营管理有限公司</w:t>
      </w:r>
    </w:p>
    <w:p w:rsidR="0085697B" w:rsidRDefault="0085697B" w:rsidP="00E05302">
      <w:pPr>
        <w:widowControl/>
        <w:wordWrap w:val="0"/>
        <w:spacing w:line="360" w:lineRule="auto"/>
        <w:jc w:val="righ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 xml:space="preserve">2018年4月27日 </w:t>
      </w:r>
      <w:r w:rsidR="00C938C4">
        <w:rPr>
          <w:rFonts w:asciiTheme="minorEastAsia" w:hAnsiTheme="minorEastAsia" w:cs="宋体" w:hint="eastAsia"/>
          <w:color w:val="333333"/>
          <w:kern w:val="0"/>
          <w:sz w:val="24"/>
          <w:szCs w:val="24"/>
        </w:rPr>
        <w:t xml:space="preserve">    </w:t>
      </w:r>
    </w:p>
    <w:p w:rsidR="0085697B" w:rsidRDefault="0085697B" w:rsidP="00E05302">
      <w:pPr>
        <w:widowControl/>
        <w:spacing w:line="360" w:lineRule="auto"/>
        <w:jc w:val="left"/>
        <w:rPr>
          <w:rFonts w:asciiTheme="minorEastAsia" w:hAnsiTheme="minorEastAsia" w:cs="宋体"/>
          <w:color w:val="333333"/>
          <w:kern w:val="0"/>
          <w:sz w:val="24"/>
          <w:szCs w:val="24"/>
        </w:rPr>
      </w:pPr>
      <w:r>
        <w:rPr>
          <w:rFonts w:asciiTheme="minorEastAsia" w:hAnsiTheme="minorEastAsia" w:cs="宋体"/>
          <w:color w:val="333333"/>
          <w:kern w:val="0"/>
          <w:sz w:val="24"/>
          <w:szCs w:val="24"/>
        </w:rPr>
        <w:br w:type="page"/>
      </w:r>
    </w:p>
    <w:p w:rsidR="0085697B" w:rsidRPr="00A93572" w:rsidRDefault="0085697B" w:rsidP="00355ACB">
      <w:pPr>
        <w:widowControl/>
        <w:jc w:val="righ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lastRenderedPageBreak/>
        <w:t xml:space="preserve">     </w:t>
      </w:r>
    </w:p>
    <w:p w:rsidR="00A93572" w:rsidRDefault="004170CB" w:rsidP="00A93572">
      <w:pPr>
        <w:spacing w:line="360" w:lineRule="auto"/>
        <w:jc w:val="center"/>
        <w:rPr>
          <w:rFonts w:ascii="宋体" w:hAnsi="宋体"/>
          <w:sz w:val="24"/>
        </w:rPr>
      </w:pPr>
      <w:r w:rsidRPr="004170CB">
        <w:rPr>
          <w:rFonts w:asciiTheme="minorEastAsia" w:hAnsiTheme="minorEastAsia" w:cs="宋体" w:hint="eastAsia"/>
          <w:color w:val="333333"/>
          <w:kern w:val="0"/>
          <w:sz w:val="32"/>
          <w:szCs w:val="32"/>
        </w:rPr>
        <w:t>深圳市体育中心改造提升</w:t>
      </w:r>
      <w:proofErr w:type="gramStart"/>
      <w:r w:rsidRPr="004170CB">
        <w:rPr>
          <w:rFonts w:asciiTheme="minorEastAsia" w:hAnsiTheme="minorEastAsia" w:cs="宋体" w:hint="eastAsia"/>
          <w:color w:val="333333"/>
          <w:kern w:val="0"/>
          <w:sz w:val="32"/>
          <w:szCs w:val="32"/>
        </w:rPr>
        <w:t>工程清租专项</w:t>
      </w:r>
      <w:proofErr w:type="gramEnd"/>
      <w:r w:rsidRPr="004170CB">
        <w:rPr>
          <w:rFonts w:asciiTheme="minorEastAsia" w:hAnsiTheme="minorEastAsia" w:cs="宋体" w:hint="eastAsia"/>
          <w:color w:val="333333"/>
          <w:kern w:val="0"/>
          <w:sz w:val="32"/>
          <w:szCs w:val="32"/>
        </w:rPr>
        <w:t>法律服务。</w:t>
      </w:r>
      <w:r w:rsidR="00A93572">
        <w:rPr>
          <w:rFonts w:ascii="宋体" w:hAnsi="宋体" w:hint="eastAsia"/>
          <w:sz w:val="24"/>
        </w:rPr>
        <w:t>-----------------------------询价函回执---------------------------</w:t>
      </w:r>
    </w:p>
    <w:p w:rsidR="00A93572" w:rsidRDefault="00A93572" w:rsidP="00A93572">
      <w:pPr>
        <w:spacing w:line="360" w:lineRule="auto"/>
        <w:rPr>
          <w:rFonts w:ascii="宋体" w:hAnsi="宋体"/>
          <w:sz w:val="24"/>
        </w:rPr>
      </w:pPr>
    </w:p>
    <w:p w:rsidR="00A93572" w:rsidRDefault="00A93572" w:rsidP="00A93572">
      <w:pPr>
        <w:spacing w:line="480" w:lineRule="auto"/>
        <w:rPr>
          <w:rFonts w:ascii="宋体" w:hAnsi="宋体"/>
          <w:sz w:val="24"/>
          <w:u w:val="single"/>
        </w:rPr>
      </w:pPr>
      <w:r>
        <w:rPr>
          <w:rFonts w:ascii="宋体" w:hAnsi="宋体" w:hint="eastAsia"/>
          <w:sz w:val="24"/>
        </w:rPr>
        <w:t>回函单位名称：（盖章）</w:t>
      </w:r>
      <w:r>
        <w:rPr>
          <w:rFonts w:ascii="宋体" w:hAnsi="宋体" w:hint="eastAsia"/>
          <w:sz w:val="24"/>
          <w:u w:val="single"/>
        </w:rPr>
        <w:t xml:space="preserve">                                                </w:t>
      </w:r>
    </w:p>
    <w:p w:rsidR="00A93572" w:rsidRPr="00C45D2C" w:rsidRDefault="00A93572" w:rsidP="00A93572">
      <w:pPr>
        <w:spacing w:line="480" w:lineRule="auto"/>
        <w:rPr>
          <w:rFonts w:ascii="宋体" w:hAnsi="宋体"/>
          <w:sz w:val="24"/>
          <w:u w:val="single"/>
        </w:rPr>
      </w:pPr>
      <w:r>
        <w:rPr>
          <w:rFonts w:ascii="宋体" w:hAnsi="宋体" w:hint="eastAsia"/>
          <w:sz w:val="24"/>
        </w:rPr>
        <w:t>回函单位</w:t>
      </w:r>
      <w:r w:rsidRPr="00C45D2C">
        <w:rPr>
          <w:rFonts w:ascii="宋体" w:hAnsi="宋体" w:hint="eastAsia"/>
          <w:sz w:val="24"/>
        </w:rPr>
        <w:t>资质：</w:t>
      </w:r>
      <w:r>
        <w:rPr>
          <w:rFonts w:ascii="宋体" w:hAnsi="宋体" w:hint="eastAsia"/>
          <w:sz w:val="24"/>
          <w:u w:val="single"/>
        </w:rPr>
        <w:t xml:space="preserve">                                                       </w:t>
      </w:r>
    </w:p>
    <w:p w:rsidR="00A93572" w:rsidRPr="00BD0297" w:rsidRDefault="00A93572" w:rsidP="00A93572">
      <w:pPr>
        <w:spacing w:line="480" w:lineRule="auto"/>
        <w:rPr>
          <w:rFonts w:ascii="宋体" w:hAnsi="宋体"/>
          <w:sz w:val="24"/>
          <w:u w:val="single"/>
        </w:rPr>
      </w:pPr>
      <w:r>
        <w:rPr>
          <w:rFonts w:ascii="宋体" w:hAnsi="宋体" w:hint="eastAsia"/>
          <w:sz w:val="24"/>
        </w:rPr>
        <w:t>回函单位联系人：</w:t>
      </w:r>
      <w:r>
        <w:rPr>
          <w:rFonts w:ascii="宋体" w:hAnsi="宋体" w:hint="eastAsia"/>
          <w:sz w:val="24"/>
          <w:u w:val="single"/>
        </w:rPr>
        <w:t xml:space="preserve">                                   </w:t>
      </w:r>
    </w:p>
    <w:p w:rsidR="00A93572" w:rsidRPr="00DE5FF0" w:rsidRDefault="00A93572" w:rsidP="00A93572">
      <w:pPr>
        <w:spacing w:line="480" w:lineRule="auto"/>
        <w:rPr>
          <w:rFonts w:ascii="宋体" w:hAnsi="宋体"/>
          <w:sz w:val="24"/>
          <w:u w:val="single"/>
        </w:rPr>
      </w:pPr>
      <w:r>
        <w:rPr>
          <w:rFonts w:ascii="宋体" w:hAnsi="宋体" w:hint="eastAsia"/>
          <w:sz w:val="24"/>
        </w:rPr>
        <w:t>联系电话及电子邮箱：</w:t>
      </w:r>
      <w:r>
        <w:rPr>
          <w:rFonts w:ascii="宋体" w:hAnsi="宋体" w:hint="eastAsia"/>
          <w:sz w:val="24"/>
          <w:u w:val="single"/>
        </w:rPr>
        <w:t xml:space="preserve">                               </w:t>
      </w:r>
    </w:p>
    <w:p w:rsidR="00A93572" w:rsidRDefault="00A93572" w:rsidP="00A93572">
      <w:pPr>
        <w:numPr>
          <w:ilvl w:val="0"/>
          <w:numId w:val="1"/>
        </w:numPr>
        <w:spacing w:line="480" w:lineRule="auto"/>
        <w:rPr>
          <w:rFonts w:ascii="宋体" w:hAnsi="宋体"/>
          <w:sz w:val="24"/>
          <w:u w:val="single"/>
        </w:rPr>
      </w:pPr>
      <w:r>
        <w:rPr>
          <w:rFonts w:ascii="宋体" w:hAnsi="宋体" w:hint="eastAsia"/>
          <w:sz w:val="24"/>
        </w:rPr>
        <w:t>总报价</w:t>
      </w:r>
      <w:r w:rsidRPr="00A008D7">
        <w:rPr>
          <w:rFonts w:ascii="宋体" w:hAnsi="宋体" w:hint="eastAsia"/>
          <w:sz w:val="24"/>
        </w:rPr>
        <w:t>：</w:t>
      </w:r>
      <w:r>
        <w:rPr>
          <w:rFonts w:ascii="宋体" w:hAnsi="宋体" w:hint="eastAsia"/>
          <w:sz w:val="24"/>
          <w:u w:val="single"/>
        </w:rPr>
        <w:t>RMB                万元</w:t>
      </w:r>
    </w:p>
    <w:p w:rsidR="00A93572" w:rsidRDefault="00A93572" w:rsidP="00A93572">
      <w:pPr>
        <w:spacing w:line="480" w:lineRule="auto"/>
        <w:ind w:left="360"/>
        <w:rPr>
          <w:rFonts w:ascii="宋体" w:hAnsi="宋体"/>
          <w:sz w:val="24"/>
          <w:u w:val="single"/>
        </w:rPr>
      </w:pPr>
      <w:r>
        <w:rPr>
          <w:rFonts w:ascii="宋体" w:hAnsi="宋体" w:hint="eastAsia"/>
          <w:sz w:val="24"/>
        </w:rPr>
        <w:t>分项报价</w:t>
      </w:r>
      <w:r w:rsidRPr="00B0227C">
        <w:rPr>
          <w:rFonts w:ascii="宋体" w:hAnsi="宋体" w:hint="eastAsia"/>
          <w:sz w:val="24"/>
        </w:rPr>
        <w:t>（如有）</w:t>
      </w:r>
      <w:r w:rsidRPr="00A008D7">
        <w:rPr>
          <w:rFonts w:ascii="宋体" w:hAnsi="宋体" w:hint="eastAsia"/>
          <w:sz w:val="24"/>
        </w:rPr>
        <w:t>：</w:t>
      </w:r>
      <w:r>
        <w:rPr>
          <w:rFonts w:ascii="宋体" w:hAnsi="宋体" w:hint="eastAsia"/>
          <w:sz w:val="24"/>
          <w:u w:val="single"/>
        </w:rPr>
        <w:t xml:space="preserve">                                                 </w:t>
      </w:r>
    </w:p>
    <w:p w:rsidR="00A93572" w:rsidRDefault="00A93572" w:rsidP="00A93572">
      <w:pPr>
        <w:spacing w:line="480" w:lineRule="auto"/>
        <w:ind w:left="360"/>
        <w:rPr>
          <w:rFonts w:ascii="宋体" w:hAnsi="宋体"/>
          <w:sz w:val="24"/>
          <w:u w:val="single"/>
        </w:rPr>
      </w:pPr>
      <w:r>
        <w:rPr>
          <w:rFonts w:ascii="宋体" w:hAnsi="宋体" w:hint="eastAsia"/>
          <w:sz w:val="24"/>
          <w:u w:val="single"/>
        </w:rPr>
        <w:t xml:space="preserve">                                                                  </w:t>
      </w:r>
    </w:p>
    <w:p w:rsidR="00A93572" w:rsidRDefault="00A93572" w:rsidP="00A93572">
      <w:pPr>
        <w:spacing w:line="480" w:lineRule="auto"/>
      </w:pPr>
      <w:r>
        <w:rPr>
          <w:rFonts w:ascii="宋体" w:hAnsi="宋体" w:hint="eastAsia"/>
          <w:sz w:val="24"/>
        </w:rPr>
        <w:t>2. 同类工程业绩</w:t>
      </w:r>
      <w:r w:rsidRPr="00371BCA">
        <w:rPr>
          <w:rFonts w:ascii="宋体" w:hAnsi="宋体" w:hint="eastAsia"/>
          <w:sz w:val="24"/>
        </w:rPr>
        <w:t>：</w:t>
      </w:r>
      <w:r>
        <w:t xml:space="preserve"> </w:t>
      </w:r>
    </w:p>
    <w:tbl>
      <w:tblPr>
        <w:tblStyle w:val="a7"/>
        <w:tblW w:w="0" w:type="auto"/>
        <w:tblLook w:val="04A0" w:firstRow="1" w:lastRow="0" w:firstColumn="1" w:lastColumn="0" w:noHBand="0" w:noVBand="1"/>
      </w:tblPr>
      <w:tblGrid>
        <w:gridCol w:w="959"/>
        <w:gridCol w:w="2835"/>
        <w:gridCol w:w="2835"/>
        <w:gridCol w:w="1893"/>
      </w:tblGrid>
      <w:tr w:rsidR="00A93572" w:rsidTr="003078DE">
        <w:tc>
          <w:tcPr>
            <w:tcW w:w="959" w:type="dxa"/>
          </w:tcPr>
          <w:p w:rsidR="00A93572" w:rsidRPr="009C6D4C" w:rsidRDefault="00A93572" w:rsidP="009C6D4C">
            <w:pPr>
              <w:spacing w:line="360" w:lineRule="auto"/>
              <w:ind w:left="0" w:firstLine="0"/>
              <w:jc w:val="center"/>
              <w:rPr>
                <w:rFonts w:ascii="宋体" w:hAnsi="宋体"/>
                <w:b/>
                <w:sz w:val="24"/>
                <w:szCs w:val="24"/>
              </w:rPr>
            </w:pPr>
            <w:r w:rsidRPr="009C6D4C">
              <w:rPr>
                <w:rFonts w:ascii="宋体" w:hAnsi="宋体" w:hint="eastAsia"/>
                <w:b/>
                <w:sz w:val="24"/>
                <w:szCs w:val="24"/>
              </w:rPr>
              <w:t>序号</w:t>
            </w:r>
          </w:p>
        </w:tc>
        <w:tc>
          <w:tcPr>
            <w:tcW w:w="2835" w:type="dxa"/>
          </w:tcPr>
          <w:p w:rsidR="00A93572" w:rsidRPr="009C6D4C" w:rsidRDefault="00A93572" w:rsidP="009C6D4C">
            <w:pPr>
              <w:spacing w:line="360" w:lineRule="auto"/>
              <w:ind w:left="0" w:firstLine="0"/>
              <w:jc w:val="center"/>
              <w:rPr>
                <w:rFonts w:ascii="宋体" w:hAnsi="宋体"/>
                <w:b/>
                <w:sz w:val="24"/>
                <w:szCs w:val="24"/>
              </w:rPr>
            </w:pPr>
            <w:r w:rsidRPr="009C6D4C">
              <w:rPr>
                <w:rFonts w:ascii="宋体" w:hAnsi="宋体" w:hint="eastAsia"/>
                <w:b/>
                <w:sz w:val="24"/>
                <w:szCs w:val="24"/>
              </w:rPr>
              <w:t>项目名称</w:t>
            </w:r>
          </w:p>
        </w:tc>
        <w:tc>
          <w:tcPr>
            <w:tcW w:w="2835" w:type="dxa"/>
          </w:tcPr>
          <w:p w:rsidR="00A93572" w:rsidRPr="009C6D4C" w:rsidRDefault="00A93572" w:rsidP="009C6D4C">
            <w:pPr>
              <w:spacing w:line="360" w:lineRule="auto"/>
              <w:ind w:left="0" w:firstLine="0"/>
              <w:jc w:val="center"/>
              <w:rPr>
                <w:rFonts w:ascii="宋体" w:hAnsi="宋体"/>
                <w:b/>
                <w:sz w:val="24"/>
                <w:szCs w:val="24"/>
              </w:rPr>
            </w:pPr>
            <w:r w:rsidRPr="009C6D4C">
              <w:rPr>
                <w:rFonts w:ascii="宋体" w:hAnsi="宋体" w:hint="eastAsia"/>
                <w:b/>
                <w:sz w:val="24"/>
                <w:szCs w:val="24"/>
              </w:rPr>
              <w:t>项目地点</w:t>
            </w:r>
          </w:p>
        </w:tc>
        <w:tc>
          <w:tcPr>
            <w:tcW w:w="1893" w:type="dxa"/>
          </w:tcPr>
          <w:p w:rsidR="00A93572" w:rsidRPr="009C6D4C" w:rsidRDefault="00A93572" w:rsidP="009C6D4C">
            <w:pPr>
              <w:spacing w:line="360" w:lineRule="auto"/>
              <w:ind w:left="0" w:firstLine="0"/>
              <w:jc w:val="center"/>
              <w:rPr>
                <w:rFonts w:ascii="宋体" w:hAnsi="宋体"/>
                <w:b/>
                <w:sz w:val="24"/>
                <w:szCs w:val="24"/>
              </w:rPr>
            </w:pPr>
            <w:r w:rsidRPr="009C6D4C">
              <w:rPr>
                <w:rFonts w:ascii="宋体" w:hAnsi="宋体" w:hint="eastAsia"/>
                <w:b/>
                <w:sz w:val="24"/>
                <w:szCs w:val="24"/>
              </w:rPr>
              <w:t>甲方名称</w:t>
            </w:r>
          </w:p>
        </w:tc>
      </w:tr>
      <w:tr w:rsidR="00A93572" w:rsidTr="003078DE">
        <w:tc>
          <w:tcPr>
            <w:tcW w:w="959" w:type="dxa"/>
          </w:tcPr>
          <w:p w:rsidR="00A93572" w:rsidRDefault="00A93572" w:rsidP="003078DE">
            <w:pPr>
              <w:pStyle w:val="a6"/>
              <w:spacing w:line="360" w:lineRule="auto"/>
              <w:ind w:firstLineChars="0" w:firstLine="0"/>
              <w:rPr>
                <w:rFonts w:ascii="宋体" w:hAnsi="宋体"/>
                <w:sz w:val="24"/>
                <w:szCs w:val="24"/>
              </w:rPr>
            </w:pPr>
          </w:p>
        </w:tc>
        <w:tc>
          <w:tcPr>
            <w:tcW w:w="2835" w:type="dxa"/>
          </w:tcPr>
          <w:p w:rsidR="00A93572" w:rsidRDefault="00A93572" w:rsidP="003078DE">
            <w:pPr>
              <w:pStyle w:val="a6"/>
              <w:spacing w:line="360" w:lineRule="auto"/>
              <w:ind w:firstLineChars="0" w:firstLine="0"/>
              <w:rPr>
                <w:rFonts w:ascii="宋体" w:hAnsi="宋体"/>
                <w:sz w:val="24"/>
                <w:szCs w:val="24"/>
              </w:rPr>
            </w:pPr>
          </w:p>
        </w:tc>
        <w:tc>
          <w:tcPr>
            <w:tcW w:w="2835" w:type="dxa"/>
          </w:tcPr>
          <w:p w:rsidR="00A93572" w:rsidRDefault="00A93572" w:rsidP="003078DE">
            <w:pPr>
              <w:pStyle w:val="a6"/>
              <w:spacing w:line="360" w:lineRule="auto"/>
              <w:ind w:firstLineChars="0" w:firstLine="0"/>
              <w:rPr>
                <w:rFonts w:ascii="宋体" w:hAnsi="宋体"/>
                <w:sz w:val="24"/>
                <w:szCs w:val="24"/>
              </w:rPr>
            </w:pPr>
          </w:p>
        </w:tc>
        <w:tc>
          <w:tcPr>
            <w:tcW w:w="1893" w:type="dxa"/>
          </w:tcPr>
          <w:p w:rsidR="00A93572" w:rsidRDefault="00A93572" w:rsidP="003078DE">
            <w:pPr>
              <w:pStyle w:val="a6"/>
              <w:spacing w:line="360" w:lineRule="auto"/>
              <w:ind w:firstLineChars="0" w:firstLine="0"/>
              <w:rPr>
                <w:rFonts w:ascii="宋体" w:hAnsi="宋体"/>
                <w:sz w:val="24"/>
                <w:szCs w:val="24"/>
              </w:rPr>
            </w:pPr>
          </w:p>
        </w:tc>
      </w:tr>
      <w:tr w:rsidR="00A93572" w:rsidTr="003078DE">
        <w:tc>
          <w:tcPr>
            <w:tcW w:w="959" w:type="dxa"/>
          </w:tcPr>
          <w:p w:rsidR="00A93572" w:rsidRDefault="00A93572" w:rsidP="003078DE">
            <w:pPr>
              <w:pStyle w:val="a6"/>
              <w:spacing w:line="360" w:lineRule="auto"/>
              <w:ind w:firstLineChars="0" w:firstLine="0"/>
              <w:rPr>
                <w:rFonts w:ascii="宋体" w:hAnsi="宋体"/>
                <w:sz w:val="24"/>
                <w:szCs w:val="24"/>
              </w:rPr>
            </w:pPr>
          </w:p>
        </w:tc>
        <w:tc>
          <w:tcPr>
            <w:tcW w:w="2835" w:type="dxa"/>
          </w:tcPr>
          <w:p w:rsidR="00A93572" w:rsidRDefault="00A93572" w:rsidP="003078DE">
            <w:pPr>
              <w:pStyle w:val="a6"/>
              <w:spacing w:line="360" w:lineRule="auto"/>
              <w:ind w:firstLineChars="0" w:firstLine="0"/>
              <w:rPr>
                <w:rFonts w:ascii="宋体" w:hAnsi="宋体"/>
                <w:sz w:val="24"/>
                <w:szCs w:val="24"/>
              </w:rPr>
            </w:pPr>
          </w:p>
        </w:tc>
        <w:tc>
          <w:tcPr>
            <w:tcW w:w="2835" w:type="dxa"/>
          </w:tcPr>
          <w:p w:rsidR="00A93572" w:rsidRDefault="00A93572" w:rsidP="003078DE">
            <w:pPr>
              <w:pStyle w:val="a6"/>
              <w:spacing w:line="360" w:lineRule="auto"/>
              <w:ind w:firstLineChars="0" w:firstLine="0"/>
              <w:rPr>
                <w:rFonts w:ascii="宋体" w:hAnsi="宋体"/>
                <w:sz w:val="24"/>
                <w:szCs w:val="24"/>
              </w:rPr>
            </w:pPr>
          </w:p>
        </w:tc>
        <w:tc>
          <w:tcPr>
            <w:tcW w:w="1893" w:type="dxa"/>
          </w:tcPr>
          <w:p w:rsidR="00A93572" w:rsidRDefault="00A93572" w:rsidP="003078DE">
            <w:pPr>
              <w:pStyle w:val="a6"/>
              <w:spacing w:line="360" w:lineRule="auto"/>
              <w:ind w:firstLineChars="0" w:firstLine="0"/>
              <w:rPr>
                <w:rFonts w:ascii="宋体" w:hAnsi="宋体"/>
                <w:sz w:val="24"/>
                <w:szCs w:val="24"/>
              </w:rPr>
            </w:pPr>
          </w:p>
        </w:tc>
      </w:tr>
      <w:tr w:rsidR="00A93572" w:rsidTr="003078DE">
        <w:tc>
          <w:tcPr>
            <w:tcW w:w="959" w:type="dxa"/>
          </w:tcPr>
          <w:p w:rsidR="00A93572" w:rsidRDefault="00A93572" w:rsidP="003078DE">
            <w:pPr>
              <w:pStyle w:val="a6"/>
              <w:spacing w:line="360" w:lineRule="auto"/>
              <w:ind w:firstLineChars="0" w:firstLine="0"/>
              <w:rPr>
                <w:rFonts w:ascii="宋体" w:hAnsi="宋体"/>
                <w:sz w:val="24"/>
                <w:szCs w:val="24"/>
              </w:rPr>
            </w:pPr>
          </w:p>
        </w:tc>
        <w:tc>
          <w:tcPr>
            <w:tcW w:w="2835" w:type="dxa"/>
          </w:tcPr>
          <w:p w:rsidR="00A93572" w:rsidRDefault="00A93572" w:rsidP="003078DE">
            <w:pPr>
              <w:pStyle w:val="a6"/>
              <w:spacing w:line="360" w:lineRule="auto"/>
              <w:ind w:firstLineChars="0" w:firstLine="0"/>
              <w:rPr>
                <w:rFonts w:ascii="宋体" w:hAnsi="宋体"/>
                <w:sz w:val="24"/>
                <w:szCs w:val="24"/>
              </w:rPr>
            </w:pPr>
          </w:p>
        </w:tc>
        <w:tc>
          <w:tcPr>
            <w:tcW w:w="2835" w:type="dxa"/>
          </w:tcPr>
          <w:p w:rsidR="00A93572" w:rsidRDefault="00A93572" w:rsidP="003078DE">
            <w:pPr>
              <w:pStyle w:val="a6"/>
              <w:spacing w:line="360" w:lineRule="auto"/>
              <w:ind w:firstLineChars="0" w:firstLine="0"/>
              <w:rPr>
                <w:rFonts w:ascii="宋体" w:hAnsi="宋体"/>
                <w:sz w:val="24"/>
                <w:szCs w:val="24"/>
              </w:rPr>
            </w:pPr>
          </w:p>
        </w:tc>
        <w:tc>
          <w:tcPr>
            <w:tcW w:w="1893" w:type="dxa"/>
          </w:tcPr>
          <w:p w:rsidR="00A93572" w:rsidRDefault="00A93572" w:rsidP="003078DE">
            <w:pPr>
              <w:pStyle w:val="a6"/>
              <w:spacing w:line="360" w:lineRule="auto"/>
              <w:ind w:firstLineChars="0" w:firstLine="0"/>
              <w:rPr>
                <w:rFonts w:ascii="宋体" w:hAnsi="宋体"/>
                <w:sz w:val="24"/>
                <w:szCs w:val="24"/>
              </w:rPr>
            </w:pPr>
          </w:p>
        </w:tc>
      </w:tr>
      <w:tr w:rsidR="00A93572" w:rsidTr="003078DE">
        <w:tc>
          <w:tcPr>
            <w:tcW w:w="959" w:type="dxa"/>
          </w:tcPr>
          <w:p w:rsidR="00A93572" w:rsidRDefault="00A93572" w:rsidP="003078DE">
            <w:pPr>
              <w:pStyle w:val="a6"/>
              <w:spacing w:line="360" w:lineRule="auto"/>
              <w:ind w:firstLineChars="0" w:firstLine="0"/>
              <w:rPr>
                <w:rFonts w:ascii="宋体" w:hAnsi="宋体"/>
                <w:sz w:val="24"/>
                <w:szCs w:val="24"/>
              </w:rPr>
            </w:pPr>
          </w:p>
        </w:tc>
        <w:tc>
          <w:tcPr>
            <w:tcW w:w="2835" w:type="dxa"/>
          </w:tcPr>
          <w:p w:rsidR="00A93572" w:rsidRDefault="00A93572" w:rsidP="003078DE">
            <w:pPr>
              <w:pStyle w:val="a6"/>
              <w:spacing w:line="360" w:lineRule="auto"/>
              <w:ind w:firstLineChars="0" w:firstLine="0"/>
              <w:rPr>
                <w:rFonts w:ascii="宋体" w:hAnsi="宋体"/>
                <w:sz w:val="24"/>
                <w:szCs w:val="24"/>
              </w:rPr>
            </w:pPr>
          </w:p>
        </w:tc>
        <w:tc>
          <w:tcPr>
            <w:tcW w:w="2835" w:type="dxa"/>
          </w:tcPr>
          <w:p w:rsidR="00A93572" w:rsidRDefault="00A93572" w:rsidP="003078DE">
            <w:pPr>
              <w:pStyle w:val="a6"/>
              <w:spacing w:line="360" w:lineRule="auto"/>
              <w:ind w:firstLineChars="0" w:firstLine="0"/>
              <w:rPr>
                <w:rFonts w:ascii="宋体" w:hAnsi="宋体"/>
                <w:sz w:val="24"/>
                <w:szCs w:val="24"/>
              </w:rPr>
            </w:pPr>
          </w:p>
        </w:tc>
        <w:tc>
          <w:tcPr>
            <w:tcW w:w="1893" w:type="dxa"/>
          </w:tcPr>
          <w:p w:rsidR="00A93572" w:rsidRDefault="00A93572" w:rsidP="003078DE">
            <w:pPr>
              <w:pStyle w:val="a6"/>
              <w:spacing w:line="360" w:lineRule="auto"/>
              <w:ind w:firstLineChars="0" w:firstLine="0"/>
              <w:rPr>
                <w:rFonts w:ascii="宋体" w:hAnsi="宋体"/>
                <w:sz w:val="24"/>
                <w:szCs w:val="24"/>
              </w:rPr>
            </w:pPr>
          </w:p>
        </w:tc>
      </w:tr>
      <w:tr w:rsidR="00A93572" w:rsidTr="003078DE">
        <w:tc>
          <w:tcPr>
            <w:tcW w:w="959" w:type="dxa"/>
          </w:tcPr>
          <w:p w:rsidR="00A93572" w:rsidRDefault="00A93572" w:rsidP="003078DE">
            <w:pPr>
              <w:pStyle w:val="a6"/>
              <w:spacing w:line="360" w:lineRule="auto"/>
              <w:ind w:firstLineChars="0" w:firstLine="0"/>
              <w:rPr>
                <w:rFonts w:ascii="宋体" w:hAnsi="宋体"/>
                <w:sz w:val="24"/>
                <w:szCs w:val="24"/>
              </w:rPr>
            </w:pPr>
          </w:p>
        </w:tc>
        <w:tc>
          <w:tcPr>
            <w:tcW w:w="2835" w:type="dxa"/>
          </w:tcPr>
          <w:p w:rsidR="00A93572" w:rsidRDefault="00A93572" w:rsidP="003078DE">
            <w:pPr>
              <w:pStyle w:val="a6"/>
              <w:spacing w:line="360" w:lineRule="auto"/>
              <w:ind w:firstLineChars="0" w:firstLine="0"/>
              <w:rPr>
                <w:rFonts w:ascii="宋体" w:hAnsi="宋体"/>
                <w:sz w:val="24"/>
                <w:szCs w:val="24"/>
              </w:rPr>
            </w:pPr>
          </w:p>
        </w:tc>
        <w:tc>
          <w:tcPr>
            <w:tcW w:w="2835" w:type="dxa"/>
          </w:tcPr>
          <w:p w:rsidR="00A93572" w:rsidRDefault="00A93572" w:rsidP="003078DE">
            <w:pPr>
              <w:pStyle w:val="a6"/>
              <w:spacing w:line="360" w:lineRule="auto"/>
              <w:ind w:firstLineChars="0" w:firstLine="0"/>
              <w:rPr>
                <w:rFonts w:ascii="宋体" w:hAnsi="宋体"/>
                <w:sz w:val="24"/>
                <w:szCs w:val="24"/>
              </w:rPr>
            </w:pPr>
          </w:p>
        </w:tc>
        <w:tc>
          <w:tcPr>
            <w:tcW w:w="1893" w:type="dxa"/>
          </w:tcPr>
          <w:p w:rsidR="00A93572" w:rsidRDefault="00A93572" w:rsidP="003078DE">
            <w:pPr>
              <w:pStyle w:val="a6"/>
              <w:spacing w:line="360" w:lineRule="auto"/>
              <w:ind w:firstLineChars="0" w:firstLine="0"/>
              <w:rPr>
                <w:rFonts w:ascii="宋体" w:hAnsi="宋体"/>
                <w:sz w:val="24"/>
                <w:szCs w:val="24"/>
              </w:rPr>
            </w:pPr>
          </w:p>
        </w:tc>
      </w:tr>
    </w:tbl>
    <w:p w:rsidR="00A93572" w:rsidRPr="00AF0598" w:rsidRDefault="00A93572" w:rsidP="00A93572">
      <w:pPr>
        <w:pStyle w:val="a6"/>
        <w:spacing w:line="360" w:lineRule="auto"/>
        <w:ind w:firstLineChars="0" w:firstLine="0"/>
        <w:rPr>
          <w:rFonts w:ascii="宋体" w:hAnsi="宋体"/>
          <w:sz w:val="24"/>
          <w:szCs w:val="24"/>
        </w:rPr>
      </w:pPr>
    </w:p>
    <w:p w:rsidR="00A93572" w:rsidRPr="00AF0598" w:rsidRDefault="00A93572" w:rsidP="00A93572">
      <w:pPr>
        <w:pStyle w:val="a6"/>
        <w:spacing w:line="360" w:lineRule="auto"/>
        <w:ind w:firstLineChars="0" w:firstLine="0"/>
        <w:rPr>
          <w:rFonts w:ascii="宋体" w:hAnsi="宋体"/>
          <w:sz w:val="24"/>
          <w:szCs w:val="24"/>
        </w:rPr>
      </w:pPr>
      <w:r w:rsidRPr="00AF0598">
        <w:rPr>
          <w:rFonts w:ascii="宋体" w:hAnsi="宋体" w:hint="eastAsia"/>
          <w:sz w:val="24"/>
          <w:szCs w:val="24"/>
        </w:rPr>
        <w:t>附：营业执照复印件</w:t>
      </w:r>
    </w:p>
    <w:p w:rsidR="00A93572" w:rsidRDefault="00A93572" w:rsidP="00A93572">
      <w:pPr>
        <w:pStyle w:val="a6"/>
        <w:spacing w:line="360" w:lineRule="auto"/>
        <w:ind w:firstLineChars="0" w:firstLine="465"/>
        <w:rPr>
          <w:rFonts w:ascii="宋体" w:hAnsi="宋体"/>
          <w:sz w:val="24"/>
          <w:szCs w:val="24"/>
        </w:rPr>
      </w:pPr>
      <w:r>
        <w:rPr>
          <w:rFonts w:ascii="宋体" w:hAnsi="宋体" w:hint="eastAsia"/>
          <w:sz w:val="24"/>
          <w:szCs w:val="24"/>
        </w:rPr>
        <w:t>相关</w:t>
      </w:r>
      <w:r w:rsidRPr="00AF0598">
        <w:rPr>
          <w:rFonts w:ascii="宋体" w:hAnsi="宋体" w:hint="eastAsia"/>
          <w:sz w:val="24"/>
          <w:szCs w:val="24"/>
        </w:rPr>
        <w:t>资质证书复印件</w:t>
      </w:r>
    </w:p>
    <w:p w:rsidR="00A93572" w:rsidRPr="00B0227C" w:rsidRDefault="00A93572" w:rsidP="00A93572">
      <w:pPr>
        <w:pStyle w:val="a6"/>
        <w:spacing w:line="360" w:lineRule="auto"/>
        <w:ind w:firstLineChars="0" w:firstLine="465"/>
        <w:rPr>
          <w:rFonts w:ascii="仿宋_GB2312" w:eastAsia="仿宋_GB2312" w:hAnsi="宋体"/>
          <w:kern w:val="0"/>
          <w:sz w:val="24"/>
          <w:szCs w:val="24"/>
        </w:rPr>
      </w:pPr>
      <w:r>
        <w:rPr>
          <w:rFonts w:ascii="宋体" w:hAnsi="宋体" w:hint="eastAsia"/>
          <w:sz w:val="24"/>
          <w:szCs w:val="24"/>
        </w:rPr>
        <w:t>同类业绩证明材料复印件</w:t>
      </w:r>
      <w:r w:rsidR="00622E3C">
        <w:rPr>
          <w:rFonts w:ascii="宋体" w:hAnsi="宋体" w:hint="eastAsia"/>
          <w:sz w:val="24"/>
          <w:szCs w:val="24"/>
        </w:rPr>
        <w:t>（如有）</w:t>
      </w:r>
    </w:p>
    <w:p w:rsidR="00930D0D" w:rsidRPr="00A93572" w:rsidRDefault="00930D0D" w:rsidP="00A93572">
      <w:pPr>
        <w:widowControl/>
        <w:ind w:firstLineChars="200" w:firstLine="420"/>
        <w:jc w:val="left"/>
        <w:rPr>
          <w:rFonts w:asciiTheme="minorEastAsia" w:hAnsiTheme="minorEastAsia" w:cs="宋体"/>
          <w:color w:val="333333"/>
          <w:kern w:val="0"/>
          <w:szCs w:val="21"/>
        </w:rPr>
      </w:pPr>
    </w:p>
    <w:sectPr w:rsidR="00930D0D" w:rsidRPr="00A935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DBB" w:rsidRDefault="00073DBB" w:rsidP="00A93572">
      <w:r>
        <w:separator/>
      </w:r>
    </w:p>
  </w:endnote>
  <w:endnote w:type="continuationSeparator" w:id="0">
    <w:p w:rsidR="00073DBB" w:rsidRDefault="00073DBB" w:rsidP="00A9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DBB" w:rsidRDefault="00073DBB" w:rsidP="00A93572">
      <w:r>
        <w:separator/>
      </w:r>
    </w:p>
  </w:footnote>
  <w:footnote w:type="continuationSeparator" w:id="0">
    <w:p w:rsidR="00073DBB" w:rsidRDefault="00073DBB" w:rsidP="00A93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7982"/>
    <w:multiLevelType w:val="hybridMultilevel"/>
    <w:tmpl w:val="AA087562"/>
    <w:lvl w:ilvl="0" w:tplc="56A20F56">
      <w:start w:val="1"/>
      <w:numFmt w:val="decimal"/>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8C"/>
    <w:rsid w:val="00055852"/>
    <w:rsid w:val="00073DBB"/>
    <w:rsid w:val="001318B7"/>
    <w:rsid w:val="00135BC9"/>
    <w:rsid w:val="00172D6D"/>
    <w:rsid w:val="00180B77"/>
    <w:rsid w:val="00222DF1"/>
    <w:rsid w:val="00355ACB"/>
    <w:rsid w:val="00374F09"/>
    <w:rsid w:val="00384C8B"/>
    <w:rsid w:val="0039654F"/>
    <w:rsid w:val="003A692D"/>
    <w:rsid w:val="003D04B4"/>
    <w:rsid w:val="004170CB"/>
    <w:rsid w:val="00490FA5"/>
    <w:rsid w:val="00526745"/>
    <w:rsid w:val="005450AB"/>
    <w:rsid w:val="00562EA1"/>
    <w:rsid w:val="005B42A5"/>
    <w:rsid w:val="00622E3C"/>
    <w:rsid w:val="006960E7"/>
    <w:rsid w:val="00722688"/>
    <w:rsid w:val="00773221"/>
    <w:rsid w:val="007A0A9E"/>
    <w:rsid w:val="0085697B"/>
    <w:rsid w:val="00930D0D"/>
    <w:rsid w:val="00987DDE"/>
    <w:rsid w:val="009C6D4C"/>
    <w:rsid w:val="00A04E9F"/>
    <w:rsid w:val="00A13D8C"/>
    <w:rsid w:val="00A93572"/>
    <w:rsid w:val="00AF4B77"/>
    <w:rsid w:val="00BB229A"/>
    <w:rsid w:val="00BD4FCD"/>
    <w:rsid w:val="00C44AD0"/>
    <w:rsid w:val="00C938C4"/>
    <w:rsid w:val="00E05302"/>
    <w:rsid w:val="00E13EAA"/>
    <w:rsid w:val="00E220B3"/>
    <w:rsid w:val="00EB26DE"/>
    <w:rsid w:val="00EE4229"/>
    <w:rsid w:val="00F1466F"/>
    <w:rsid w:val="00F4311E"/>
    <w:rsid w:val="00F86220"/>
    <w:rsid w:val="00F90A03"/>
    <w:rsid w:val="00F97492"/>
    <w:rsid w:val="00FE3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5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572"/>
    <w:rPr>
      <w:sz w:val="18"/>
      <w:szCs w:val="18"/>
    </w:rPr>
  </w:style>
  <w:style w:type="paragraph" w:styleId="a4">
    <w:name w:val="footer"/>
    <w:basedOn w:val="a"/>
    <w:link w:val="Char0"/>
    <w:uiPriority w:val="99"/>
    <w:unhideWhenUsed/>
    <w:rsid w:val="00A93572"/>
    <w:pPr>
      <w:tabs>
        <w:tab w:val="center" w:pos="4153"/>
        <w:tab w:val="right" w:pos="8306"/>
      </w:tabs>
      <w:snapToGrid w:val="0"/>
      <w:jc w:val="left"/>
    </w:pPr>
    <w:rPr>
      <w:sz w:val="18"/>
      <w:szCs w:val="18"/>
    </w:rPr>
  </w:style>
  <w:style w:type="character" w:customStyle="1" w:styleId="Char0">
    <w:name w:val="页脚 Char"/>
    <w:basedOn w:val="a0"/>
    <w:link w:val="a4"/>
    <w:uiPriority w:val="99"/>
    <w:rsid w:val="00A93572"/>
    <w:rPr>
      <w:sz w:val="18"/>
      <w:szCs w:val="18"/>
    </w:rPr>
  </w:style>
  <w:style w:type="character" w:styleId="a5">
    <w:name w:val="Strong"/>
    <w:basedOn w:val="a0"/>
    <w:uiPriority w:val="22"/>
    <w:qFormat/>
    <w:rsid w:val="00A93572"/>
    <w:rPr>
      <w:b/>
      <w:bCs/>
    </w:rPr>
  </w:style>
  <w:style w:type="paragraph" w:styleId="a6">
    <w:name w:val="List Paragraph"/>
    <w:basedOn w:val="a"/>
    <w:link w:val="Char1"/>
    <w:uiPriority w:val="34"/>
    <w:qFormat/>
    <w:rsid w:val="00A93572"/>
    <w:pPr>
      <w:ind w:firstLineChars="200" w:firstLine="420"/>
    </w:pPr>
    <w:rPr>
      <w:rFonts w:ascii="Calibri" w:eastAsia="宋体" w:hAnsi="Calibri" w:cs="Times New Roman"/>
    </w:rPr>
  </w:style>
  <w:style w:type="character" w:customStyle="1" w:styleId="Char1">
    <w:name w:val="列出段落 Char"/>
    <w:link w:val="a6"/>
    <w:uiPriority w:val="34"/>
    <w:rsid w:val="00A93572"/>
    <w:rPr>
      <w:rFonts w:ascii="Calibri" w:eastAsia="宋体" w:hAnsi="Calibri" w:cs="Times New Roman"/>
    </w:rPr>
  </w:style>
  <w:style w:type="table" w:styleId="a7">
    <w:name w:val="Table Grid"/>
    <w:basedOn w:val="a1"/>
    <w:uiPriority w:val="59"/>
    <w:rsid w:val="00A93572"/>
    <w:pPr>
      <w:ind w:left="1525" w:hanging="578"/>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2"/>
    <w:uiPriority w:val="99"/>
    <w:semiHidden/>
    <w:unhideWhenUsed/>
    <w:rsid w:val="009C6D4C"/>
    <w:rPr>
      <w:sz w:val="18"/>
      <w:szCs w:val="18"/>
    </w:rPr>
  </w:style>
  <w:style w:type="character" w:customStyle="1" w:styleId="Char2">
    <w:name w:val="批注框文本 Char"/>
    <w:basedOn w:val="a0"/>
    <w:link w:val="a8"/>
    <w:uiPriority w:val="99"/>
    <w:semiHidden/>
    <w:rsid w:val="009C6D4C"/>
    <w:rPr>
      <w:sz w:val="18"/>
      <w:szCs w:val="18"/>
    </w:rPr>
  </w:style>
  <w:style w:type="character" w:styleId="a9">
    <w:name w:val="Hyperlink"/>
    <w:basedOn w:val="a0"/>
    <w:uiPriority w:val="99"/>
    <w:unhideWhenUsed/>
    <w:rsid w:val="0085697B"/>
    <w:rPr>
      <w:color w:val="0000FF" w:themeColor="hyperlink"/>
      <w:u w:val="single"/>
    </w:rPr>
  </w:style>
  <w:style w:type="character" w:styleId="aa">
    <w:name w:val="annotation reference"/>
    <w:basedOn w:val="a0"/>
    <w:uiPriority w:val="99"/>
    <w:semiHidden/>
    <w:unhideWhenUsed/>
    <w:rsid w:val="00135BC9"/>
    <w:rPr>
      <w:sz w:val="21"/>
      <w:szCs w:val="21"/>
    </w:rPr>
  </w:style>
  <w:style w:type="paragraph" w:styleId="ab">
    <w:name w:val="annotation text"/>
    <w:basedOn w:val="a"/>
    <w:link w:val="Char3"/>
    <w:uiPriority w:val="99"/>
    <w:semiHidden/>
    <w:unhideWhenUsed/>
    <w:rsid w:val="00135BC9"/>
    <w:pPr>
      <w:jc w:val="left"/>
    </w:pPr>
  </w:style>
  <w:style w:type="character" w:customStyle="1" w:styleId="Char3">
    <w:name w:val="批注文字 Char"/>
    <w:basedOn w:val="a0"/>
    <w:link w:val="ab"/>
    <w:uiPriority w:val="99"/>
    <w:semiHidden/>
    <w:rsid w:val="00135BC9"/>
  </w:style>
  <w:style w:type="paragraph" w:styleId="ac">
    <w:name w:val="annotation subject"/>
    <w:basedOn w:val="ab"/>
    <w:next w:val="ab"/>
    <w:link w:val="Char4"/>
    <w:uiPriority w:val="99"/>
    <w:semiHidden/>
    <w:unhideWhenUsed/>
    <w:rsid w:val="00135BC9"/>
    <w:rPr>
      <w:b/>
      <w:bCs/>
    </w:rPr>
  </w:style>
  <w:style w:type="character" w:customStyle="1" w:styleId="Char4">
    <w:name w:val="批注主题 Char"/>
    <w:basedOn w:val="Char3"/>
    <w:link w:val="ac"/>
    <w:uiPriority w:val="99"/>
    <w:semiHidden/>
    <w:rsid w:val="00135BC9"/>
    <w:rPr>
      <w:b/>
      <w:bCs/>
    </w:rPr>
  </w:style>
  <w:style w:type="paragraph" w:styleId="ad">
    <w:name w:val="Revision"/>
    <w:hidden/>
    <w:uiPriority w:val="99"/>
    <w:semiHidden/>
    <w:rsid w:val="00135B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5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572"/>
    <w:rPr>
      <w:sz w:val="18"/>
      <w:szCs w:val="18"/>
    </w:rPr>
  </w:style>
  <w:style w:type="paragraph" w:styleId="a4">
    <w:name w:val="footer"/>
    <w:basedOn w:val="a"/>
    <w:link w:val="Char0"/>
    <w:uiPriority w:val="99"/>
    <w:unhideWhenUsed/>
    <w:rsid w:val="00A93572"/>
    <w:pPr>
      <w:tabs>
        <w:tab w:val="center" w:pos="4153"/>
        <w:tab w:val="right" w:pos="8306"/>
      </w:tabs>
      <w:snapToGrid w:val="0"/>
      <w:jc w:val="left"/>
    </w:pPr>
    <w:rPr>
      <w:sz w:val="18"/>
      <w:szCs w:val="18"/>
    </w:rPr>
  </w:style>
  <w:style w:type="character" w:customStyle="1" w:styleId="Char0">
    <w:name w:val="页脚 Char"/>
    <w:basedOn w:val="a0"/>
    <w:link w:val="a4"/>
    <w:uiPriority w:val="99"/>
    <w:rsid w:val="00A93572"/>
    <w:rPr>
      <w:sz w:val="18"/>
      <w:szCs w:val="18"/>
    </w:rPr>
  </w:style>
  <w:style w:type="character" w:styleId="a5">
    <w:name w:val="Strong"/>
    <w:basedOn w:val="a0"/>
    <w:uiPriority w:val="22"/>
    <w:qFormat/>
    <w:rsid w:val="00A93572"/>
    <w:rPr>
      <w:b/>
      <w:bCs/>
    </w:rPr>
  </w:style>
  <w:style w:type="paragraph" w:styleId="a6">
    <w:name w:val="List Paragraph"/>
    <w:basedOn w:val="a"/>
    <w:link w:val="Char1"/>
    <w:uiPriority w:val="34"/>
    <w:qFormat/>
    <w:rsid w:val="00A93572"/>
    <w:pPr>
      <w:ind w:firstLineChars="200" w:firstLine="420"/>
    </w:pPr>
    <w:rPr>
      <w:rFonts w:ascii="Calibri" w:eastAsia="宋体" w:hAnsi="Calibri" w:cs="Times New Roman"/>
    </w:rPr>
  </w:style>
  <w:style w:type="character" w:customStyle="1" w:styleId="Char1">
    <w:name w:val="列出段落 Char"/>
    <w:link w:val="a6"/>
    <w:uiPriority w:val="34"/>
    <w:rsid w:val="00A93572"/>
    <w:rPr>
      <w:rFonts w:ascii="Calibri" w:eastAsia="宋体" w:hAnsi="Calibri" w:cs="Times New Roman"/>
    </w:rPr>
  </w:style>
  <w:style w:type="table" w:styleId="a7">
    <w:name w:val="Table Grid"/>
    <w:basedOn w:val="a1"/>
    <w:uiPriority w:val="59"/>
    <w:rsid w:val="00A93572"/>
    <w:pPr>
      <w:ind w:left="1525" w:hanging="578"/>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2"/>
    <w:uiPriority w:val="99"/>
    <w:semiHidden/>
    <w:unhideWhenUsed/>
    <w:rsid w:val="009C6D4C"/>
    <w:rPr>
      <w:sz w:val="18"/>
      <w:szCs w:val="18"/>
    </w:rPr>
  </w:style>
  <w:style w:type="character" w:customStyle="1" w:styleId="Char2">
    <w:name w:val="批注框文本 Char"/>
    <w:basedOn w:val="a0"/>
    <w:link w:val="a8"/>
    <w:uiPriority w:val="99"/>
    <w:semiHidden/>
    <w:rsid w:val="009C6D4C"/>
    <w:rPr>
      <w:sz w:val="18"/>
      <w:szCs w:val="18"/>
    </w:rPr>
  </w:style>
  <w:style w:type="character" w:styleId="a9">
    <w:name w:val="Hyperlink"/>
    <w:basedOn w:val="a0"/>
    <w:uiPriority w:val="99"/>
    <w:unhideWhenUsed/>
    <w:rsid w:val="0085697B"/>
    <w:rPr>
      <w:color w:val="0000FF" w:themeColor="hyperlink"/>
      <w:u w:val="single"/>
    </w:rPr>
  </w:style>
  <w:style w:type="character" w:styleId="aa">
    <w:name w:val="annotation reference"/>
    <w:basedOn w:val="a0"/>
    <w:uiPriority w:val="99"/>
    <w:semiHidden/>
    <w:unhideWhenUsed/>
    <w:rsid w:val="00135BC9"/>
    <w:rPr>
      <w:sz w:val="21"/>
      <w:szCs w:val="21"/>
    </w:rPr>
  </w:style>
  <w:style w:type="paragraph" w:styleId="ab">
    <w:name w:val="annotation text"/>
    <w:basedOn w:val="a"/>
    <w:link w:val="Char3"/>
    <w:uiPriority w:val="99"/>
    <w:semiHidden/>
    <w:unhideWhenUsed/>
    <w:rsid w:val="00135BC9"/>
    <w:pPr>
      <w:jc w:val="left"/>
    </w:pPr>
  </w:style>
  <w:style w:type="character" w:customStyle="1" w:styleId="Char3">
    <w:name w:val="批注文字 Char"/>
    <w:basedOn w:val="a0"/>
    <w:link w:val="ab"/>
    <w:uiPriority w:val="99"/>
    <w:semiHidden/>
    <w:rsid w:val="00135BC9"/>
  </w:style>
  <w:style w:type="paragraph" w:styleId="ac">
    <w:name w:val="annotation subject"/>
    <w:basedOn w:val="ab"/>
    <w:next w:val="ab"/>
    <w:link w:val="Char4"/>
    <w:uiPriority w:val="99"/>
    <w:semiHidden/>
    <w:unhideWhenUsed/>
    <w:rsid w:val="00135BC9"/>
    <w:rPr>
      <w:b/>
      <w:bCs/>
    </w:rPr>
  </w:style>
  <w:style w:type="character" w:customStyle="1" w:styleId="Char4">
    <w:name w:val="批注主题 Char"/>
    <w:basedOn w:val="Char3"/>
    <w:link w:val="ac"/>
    <w:uiPriority w:val="99"/>
    <w:semiHidden/>
    <w:rsid w:val="00135BC9"/>
    <w:rPr>
      <w:b/>
      <w:bCs/>
    </w:rPr>
  </w:style>
  <w:style w:type="paragraph" w:styleId="ad">
    <w:name w:val="Revision"/>
    <w:hidden/>
    <w:uiPriority w:val="99"/>
    <w:semiHidden/>
    <w:rsid w:val="0013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69453">
      <w:bodyDiv w:val="1"/>
      <w:marLeft w:val="0"/>
      <w:marRight w:val="0"/>
      <w:marTop w:val="0"/>
      <w:marBottom w:val="0"/>
      <w:divBdr>
        <w:top w:val="none" w:sz="0" w:space="0" w:color="auto"/>
        <w:left w:val="none" w:sz="0" w:space="0" w:color="auto"/>
        <w:bottom w:val="none" w:sz="0" w:space="0" w:color="auto"/>
        <w:right w:val="none" w:sz="0" w:space="0" w:color="auto"/>
      </w:divBdr>
      <w:divsChild>
        <w:div w:id="341129491">
          <w:marLeft w:val="0"/>
          <w:marRight w:val="0"/>
          <w:marTop w:val="0"/>
          <w:marBottom w:val="0"/>
          <w:divBdr>
            <w:top w:val="none" w:sz="0" w:space="0" w:color="auto"/>
            <w:left w:val="none" w:sz="0" w:space="0" w:color="auto"/>
            <w:bottom w:val="none" w:sz="0" w:space="0" w:color="auto"/>
            <w:right w:val="none" w:sz="0" w:space="0" w:color="auto"/>
          </w:divBdr>
          <w:divsChild>
            <w:div w:id="796723388">
              <w:marLeft w:val="0"/>
              <w:marRight w:val="0"/>
              <w:marTop w:val="0"/>
              <w:marBottom w:val="0"/>
              <w:divBdr>
                <w:top w:val="none" w:sz="0" w:space="0" w:color="auto"/>
                <w:left w:val="none" w:sz="0" w:space="0" w:color="auto"/>
                <w:bottom w:val="none" w:sz="0" w:space="0" w:color="auto"/>
                <w:right w:val="none" w:sz="0" w:space="0" w:color="auto"/>
              </w:divBdr>
              <w:divsChild>
                <w:div w:id="80958521">
                  <w:marLeft w:val="0"/>
                  <w:marRight w:val="0"/>
                  <w:marTop w:val="0"/>
                  <w:marBottom w:val="0"/>
                  <w:divBdr>
                    <w:top w:val="none" w:sz="0" w:space="0" w:color="auto"/>
                    <w:left w:val="none" w:sz="0" w:space="0" w:color="auto"/>
                    <w:bottom w:val="none" w:sz="0" w:space="0" w:color="auto"/>
                    <w:right w:val="none" w:sz="0" w:space="0" w:color="auto"/>
                  </w:divBdr>
                  <w:divsChild>
                    <w:div w:id="278072975">
                      <w:marLeft w:val="0"/>
                      <w:marRight w:val="0"/>
                      <w:marTop w:val="0"/>
                      <w:marBottom w:val="0"/>
                      <w:divBdr>
                        <w:top w:val="none" w:sz="0" w:space="0" w:color="auto"/>
                        <w:left w:val="none" w:sz="0" w:space="0" w:color="auto"/>
                        <w:bottom w:val="none" w:sz="0" w:space="0" w:color="auto"/>
                        <w:right w:val="none" w:sz="0" w:space="0" w:color="auto"/>
                      </w:divBdr>
                      <w:divsChild>
                        <w:div w:id="1471436509">
                          <w:marLeft w:val="0"/>
                          <w:marRight w:val="0"/>
                          <w:marTop w:val="0"/>
                          <w:marBottom w:val="0"/>
                          <w:divBdr>
                            <w:top w:val="single" w:sz="6" w:space="0" w:color="DDDDDD"/>
                            <w:left w:val="single" w:sz="6" w:space="0" w:color="DDDDDD"/>
                            <w:bottom w:val="single" w:sz="6" w:space="0" w:color="DDDDDD"/>
                            <w:right w:val="single" w:sz="6" w:space="0" w:color="DDDDDD"/>
                          </w:divBdr>
                          <w:divsChild>
                            <w:div w:id="1341588452">
                              <w:marLeft w:val="0"/>
                              <w:marRight w:val="0"/>
                              <w:marTop w:val="0"/>
                              <w:marBottom w:val="0"/>
                              <w:divBdr>
                                <w:top w:val="none" w:sz="0" w:space="0" w:color="auto"/>
                                <w:left w:val="none" w:sz="0" w:space="0" w:color="auto"/>
                                <w:bottom w:val="none" w:sz="0" w:space="0" w:color="auto"/>
                                <w:right w:val="none" w:sz="0" w:space="0" w:color="auto"/>
                              </w:divBdr>
                              <w:divsChild>
                                <w:div w:id="338122616">
                                  <w:marLeft w:val="0"/>
                                  <w:marRight w:val="0"/>
                                  <w:marTop w:val="0"/>
                                  <w:marBottom w:val="0"/>
                                  <w:divBdr>
                                    <w:top w:val="none" w:sz="0" w:space="0" w:color="auto"/>
                                    <w:left w:val="none" w:sz="0" w:space="0" w:color="auto"/>
                                    <w:bottom w:val="single" w:sz="6" w:space="0" w:color="EEEEEE"/>
                                    <w:right w:val="none" w:sz="0" w:space="0" w:color="auto"/>
                                  </w:divBdr>
                                </w:div>
                                <w:div w:id="81633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87;&#25552;&#21069;&#23558;&#25991;&#20214;&#30422;&#31456;&#25195;&#25551;&#21457;&#36865;&#33267;&#37038;&#31665;chenz@szt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bws</dc:creator>
  <cp:lastModifiedBy>二部</cp:lastModifiedBy>
  <cp:revision>3</cp:revision>
  <cp:lastPrinted>2018-04-27T04:29:00Z</cp:lastPrinted>
  <dcterms:created xsi:type="dcterms:W3CDTF">2018-04-27T06:08:00Z</dcterms:created>
  <dcterms:modified xsi:type="dcterms:W3CDTF">2018-04-27T08:37:00Z</dcterms:modified>
</cp:coreProperties>
</file>